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البصري
</w:t>
      </w:r>
    </w:p>
    <w:p>
      <w:pPr>
        <w:jc w:val="start"/>
        <w:bidi/>
      </w:pPr>
      <w:r>
        <w:rPr>
          <w:rFonts w:ascii="arial" w:hAnsi="arial" w:eastAsia="arial" w:cs="arial"/>
          <w:sz w:val="28"/>
          <w:szCs w:val="28"/>
          <w:b w:val="1"/>
          <w:bCs w:val="1"/>
          <w:rtl/>
        </w:rPr>
        <w:t xml:space="preserve">يونس البصري
</w:t>
      </w:r>
    </w:p>
    <w:p>
      <w:pPr/>
      <w:r>
        <w:rPr/>
        <w:t xml:space="preserve">يونس البصري يونس بن عبيد بن دينار البصري أحد الأعلام، رأى أنس بن مالك، وروى عن إبراهيم التيمي، والحسن ابن سيرين، وحميد بن هلال، وزياد بن جبير، وعمرو بن سعيد الثقفي. كان ثقة حافظا ثبتا ورعا رأسا في العلم والعمل له مناقب كثيرة. توفي سنة تسع وثلاثين ومائة، وروى له الجماعة كلهم، رضي الله عنهم.</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2026-06-21T13:48:03+03:00</dcterms:created>
  <dcterms:modified xsi:type="dcterms:W3CDTF">2026-06-21T13:48:03+03:00</dcterms:modified>
</cp:coreProperties>
</file>

<file path=docProps/custom.xml><?xml version="1.0" encoding="utf-8"?>
<Properties xmlns="http://schemas.openxmlformats.org/officeDocument/2006/custom-properties" xmlns:vt="http://schemas.openxmlformats.org/officeDocument/2006/docPropsVTypes"/>
</file>