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ابن أبي الجن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ابن أبي الجن
</w:t>
      </w:r>
    </w:p>
    <w:p>
      <w:pPr/>
      <w:r>
        <w:rPr/>
        <w:t xml:space="preserve">يونس ابن أبي الجن يونس بن أحمد بن أبي الجن. كان كبير الأشراف بدمشق، يدعى ناصر الدين. توفي، رحمه الله، في سنة ست وعشرين وسبع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أحمد
</w:t>
      </w:r>
    </w:p>
    <w:p>
      <w:pPr/>
      <w:r>
        <w:rPr/>
        <w:t xml:space="preserve">يونس بن أحمد ابن أبي الجن، ينتهي نسبه الى الحسين بن علي رضي الله عنهما.</w:t>
      </w:r>
    </w:p>
    <w:p/>
    <w:p>
      <w:pPr/>
      <w:r>
        <w:rPr/>
        <w:t xml:space="preserve">كان كبير الأشراف بدمشق، يدعى ناصر الدين.</w:t>
      </w:r>
    </w:p>
    <w:p/>
    <w:p>
      <w:pPr/>
      <w:r>
        <w:rPr/>
        <w:t xml:space="preserve">توفي - رحمه الله تعالى - سنة ست وعشرين وسبع مئة.</w:t>
      </w:r>
    </w:p>
    <w:p/>
    <w:p>
      <w:pPr/>
      <w:r>
        <w:rPr/>
        <w:t xml:space="preserve">سمع من خطيب مردا، وروى عنه. وقصده الطلبة، وسمعوا عليه لشرفه ونسبه.</w:t>
      </w:r>
    </w:p>
    <w:p/>
    <w:p>
      <w:pPr/>
      <w:r>
        <w:rPr/>
        <w:t xml:space="preserve">وكان جيدا متوددا، له شهرة بين الناس.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679)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2026-06-19T13:44:36+03:00</dcterms:created>
  <dcterms:modified xsi:type="dcterms:W3CDTF">2026-06-19T13:44:36+03:00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