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موراطير الطبيب
</w:t>
      </w:r>
    </w:p>
    <w:p>
      <w:pPr>
        <w:jc w:val="start"/>
        <w:bidi/>
      </w:pPr>
      <w:r>
        <w:rPr>
          <w:rFonts w:ascii="arial" w:hAnsi="arial" w:eastAsia="arial" w:cs="arial"/>
          <w:sz w:val="28"/>
          <w:szCs w:val="28"/>
          <w:b w:val="1"/>
          <w:bCs w:val="1"/>
          <w:rtl/>
        </w:rPr>
        <w:t xml:space="preserve">يوسف ابن موراطير الطبيب
</w:t>
      </w:r>
    </w:p>
    <w:p>
      <w:pPr/>
      <w:r>
        <w:rPr/>
        <w:t xml:space="preserve">يوسف ابن موراطير الطبيب يوسف بن المعروف بابن موراطير، وموراطير قرية قريبة من بلنسية، كان فاضلا في الطب خبيرا محمود الطريقة، حسن الرأي، عالما بالأمور الشرعية. سمع الحديث وقرأ (المدونة) وكان أديبا شاعرا صاحب مجون كثير النادرة. خدم بالطب المنصور أبا يوسف يعقوب وولده الناصر من بعده ولولده أبي يعقوب يوسف المستنصر. وعمر أبو الحجاج طويلا وكان حظيا عند المنصور يدخل مجلس الخاصة مع الأشياخ للمذاكرة في العربية وغيرها، ومات بالنقرس في مراكش أيام المستنصر.</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2026-06-21T13:37:41+03:00</dcterms:created>
  <dcterms:modified xsi:type="dcterms:W3CDTF">2026-06-21T13:37:41+03:00</dcterms:modified>
</cp:coreProperties>
</file>

<file path=docProps/custom.xml><?xml version="1.0" encoding="utf-8"?>
<Properties xmlns="http://schemas.openxmlformats.org/officeDocument/2006/custom-properties" xmlns:vt="http://schemas.openxmlformats.org/officeDocument/2006/docPropsVTypes"/>
</file>