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يوسف الأمير العباسي
</w:t>
      </w:r>
    </w:p>
    <w:p>
      <w:pPr>
        <w:jc w:val="start"/>
        <w:bidi/>
      </w:pPr>
      <w:r>
        <w:rPr>
          <w:rFonts w:ascii="arial" w:hAnsi="arial" w:eastAsia="arial" w:cs="arial"/>
          <w:sz w:val="28"/>
          <w:szCs w:val="28"/>
          <w:b w:val="1"/>
          <w:bCs w:val="1"/>
          <w:rtl/>
        </w:rPr>
        <w:t xml:space="preserve">يوسف بن يوسف الأمير العباسي
</w:t>
      </w:r>
    </w:p>
    <w:p>
      <w:pPr/>
      <w:r>
        <w:rPr/>
        <w:t xml:space="preserve">يوسف بن يوسف الأمير العباسي يوسف بن يوسف بن علي بن يوسف بن أحمد هو الأمير ابن الأمير أبي نصر ابن الأمير أبي محمد ابن الأمير أبي نصر بن الإمام أبي العباس المستظهر. كان أحد الأمراء الساكنين بدار الصخر. قال ابن أنجب: كان عنده أدب وينظم الشعر، وصنف كتابا في الشطرنج، وعمل منه دستا كاملا وزنه قيراط ونصف حبة، وعرضه على المستنصر بالله فأنعم عليه بخمس مائة دينار.</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2026-06-21T13:38:24+03:00</dcterms:created>
  <dcterms:modified xsi:type="dcterms:W3CDTF">2026-06-21T13:38:24+03:00</dcterms:modified>
</cp:coreProperties>
</file>

<file path=docProps/custom.xml><?xml version="1.0" encoding="utf-8"?>
<Properties xmlns="http://schemas.openxmlformats.org/officeDocument/2006/custom-properties" xmlns:vt="http://schemas.openxmlformats.org/officeDocument/2006/docPropsVTypes"/>
</file>