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القطان الصغير
</w:t>
      </w:r>
    </w:p>
    <w:p>
      <w:pPr>
        <w:jc w:val="start"/>
        <w:bidi/>
      </w:pPr>
      <w:r>
        <w:rPr>
          <w:rFonts w:ascii="arial" w:hAnsi="arial" w:eastAsia="arial" w:cs="arial"/>
          <w:sz w:val="28"/>
          <w:szCs w:val="28"/>
          <w:b w:val="1"/>
          <w:bCs w:val="1"/>
          <w:rtl/>
        </w:rPr>
        <w:t xml:space="preserve">يوسف القطان الصغير
</w:t>
      </w:r>
    </w:p>
    <w:p>
      <w:pPr/>
      <w:r>
        <w:rPr/>
        <w:t xml:space="preserve">يوسف القطان الصغير يوسف بن موسى بن عبد الله القطان المروزي، قدم بغداذ وحدث بالكثير، وكان مكثرا فاضلا واسع الرحلة. وهو يوسف القطان الصغير، والكبير هو المذكور أولا، وذاك من شيوخ البخاري. وتوفي يوسف الصغير بمرو الروذ في سنة ست وتسعين ومائتين،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2026-06-21T13:34:44+03:00</dcterms:created>
  <dcterms:modified xsi:type="dcterms:W3CDTF">2026-06-21T13:34:44+03:00</dcterms:modified>
</cp:coreProperties>
</file>

<file path=docProps/custom.xml><?xml version="1.0" encoding="utf-8"?>
<Properties xmlns="http://schemas.openxmlformats.org/officeDocument/2006/custom-properties" xmlns:vt="http://schemas.openxmlformats.org/officeDocument/2006/docPropsVTypes"/>
</file>