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التلعفري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التلعفري الشاعر
</w:t>
      </w:r>
    </w:p>
    <w:p>
      <w:pPr/>
      <w:r>
        <w:rPr/>
        <w:t xml:space="preserve">يوسف التلعفري الشاعر يوسف بن مسعود بن بركة، أبو المحاسن الشيباني الشاعر الشيعي، والد شهاب الدين أحمد التلعفري، وقد تقدم ذكر ولده في الأحمدين.</w:t>
      </w:r>
    </w:p>
    <w:p/>
    <w:p>
      <w:pPr/>
      <w:r>
        <w:rPr/>
        <w:t xml:space="preserve">ولد يوسف هذا سنة ستين وخمس مائة، وتوفي سنة خمس عشرة وست مائة</w:t>
      </w:r>
    </w:p>
    <w:p/>
    <w:p>
      <w:pPr/>
      <w:r>
        <w:rPr/>
        <w:t xml:space="preserve">وله مدائح في أهل البيت.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2026-06-21T13:36:02+03:00</dcterms:created>
  <dcterms:modified xsi:type="dcterms:W3CDTF">2026-06-21T13:36:02+03:00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