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الأشوني المالكي
</w:t>
      </w:r>
    </w:p>
    <w:p>
      <w:pPr>
        <w:jc w:val="start"/>
        <w:bidi/>
      </w:pPr>
      <w:r>
        <w:rPr>
          <w:rFonts w:ascii="arial" w:hAnsi="arial" w:eastAsia="arial" w:cs="arial"/>
          <w:sz w:val="28"/>
          <w:szCs w:val="28"/>
          <w:b w:val="1"/>
          <w:bCs w:val="1"/>
          <w:rtl/>
        </w:rPr>
        <w:t xml:space="preserve">يوسف الأشوني المالكي
</w:t>
      </w:r>
    </w:p>
    <w:p>
      <w:pPr/>
      <w:r>
        <w:rPr/>
        <w:t xml:space="preserve">يوسف الأشوني المالكي يوسف بن مرحب، أبو عمر من أهل أشونة، سمع من محمد بن أحمد العتبي وغيره وكان عالما بالفتيا، حافظا للمسائل والرأي على مذهب مالك، رضي الله عنه، قال ابن الفرضي: ذكره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2026-06-21T13:35:41+03:00</dcterms:created>
  <dcterms:modified xsi:type="dcterms:W3CDTF">2026-06-21T13:35:41+03:00</dcterms:modified>
</cp:coreProperties>
</file>

<file path=docProps/custom.xml><?xml version="1.0" encoding="utf-8"?>
<Properties xmlns="http://schemas.openxmlformats.org/officeDocument/2006/custom-properties" xmlns:vt="http://schemas.openxmlformats.org/officeDocument/2006/docPropsVTypes"/>
</file>