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يوسف صلاح الدين ابن عبيد الله الموقع
</w:t>
      </w:r>
    </w:p>
    <w:p>
      <w:pPr>
        <w:jc w:val="start"/>
        <w:bidi/>
      </w:pPr>
      <w:r>
        <w:rPr>
          <w:rFonts w:ascii="arial" w:hAnsi="arial" w:eastAsia="arial" w:cs="arial"/>
          <w:sz w:val="28"/>
          <w:szCs w:val="28"/>
          <w:b w:val="1"/>
          <w:bCs w:val="1"/>
          <w:rtl/>
        </w:rPr>
        <w:t xml:space="preserve">يوسف صلاح الدين ابن عبيد الله الموقع
</w:t>
      </w:r>
    </w:p>
    <w:p>
      <w:pPr/>
      <w:r>
        <w:rPr/>
        <w:t xml:space="preserve">يوسف صلاح الدين ابن عبيد الله الموقع يوسف بن محمد بن عبيد الله القاضي صلاح الدين، كاتب الدرج السلطاني بالقاهرة. تقدم ذكر والده زين الدين ابن عبيد الله في المحمدين. وكان هذا صلاح الدين ولده كاتبا مأمونا، اعتمد عليه القاضي فتح الدين ابن عبد الظاهر، ولم يزل متقدما عند كتاب السر واحدا بعد واحد إلى آخر أيام القاضي علاء الدين ابن الأثير، فإنه كان يستكتبه في المهمات، وكان ملازما ديوانه، تطلع له الشمس في ديوانه وتغرب وهو فيه. أقام كاتب درج تقدير خمس وخمسين سنة وأكثر، وكان ساكنا خيرا خائرا ليس فيه شر البتة، محتملا أذى رفاقه، رأيتهم يسبونه في وجهه ولا يتكلم خصوصا القاضي قطب الدين ابن المكرم يقول له: (لعن الله والديك يا كلب يا ابن الكلب يا عبد النحس يا ابن الأمة)، ولا يرد عليه؛ هذا وهو مقدم على الجميع. وكان أسمر اللون، قطط الشعر، صغير الذقن. ولما حصل للقاضي علاء الدين ابن الأثير مبدأ الفالج، طلبه السلطان الملك الناصر ليستكتبه شيئا في السر بناء على أنه يكون كاتب السر، فلما أخذ بيده الأمير سيف الدين الجاي الدوادار، ودخل به في دهليز القصر، أحدث في سراويله فأعفي من الدخول. وكبرت سنه وعورت عينه وانهدت أركان قواه، وهو ملازم الخدمة، فأقول له: (لو وفرت نفسك وقعدت في بيتك كان خيرا لك)، وكان يقول: (أخاف يقطعون معلومي)، ولم يكن أحد يقدم على ذلك، لقدم هجرته وثبوت قدمه في الخدمة، ولكن كل ذلك من ضعف نفسه. وكان يكتب خطا رديا ضعيفا، ولم يزل كذلك حتى توفي، رحمه الله تعالى، في سنة إحدى وأربعين وسبع مائة، وأعطي معلومه القاضي جمال الدين إبراهيم بن الشهاب محمود.</w:t>
      </w:r>
    </w:p>
    <w:p>
      <w:pPr>
        <w:jc w:val="start"/>
        <w:bidi/>
      </w:pPr>
      <w:r>
        <w:rPr>
          <w:sz w:val="24"/>
          <w:szCs w:val="24"/>
          <w:b w:val="1"/>
          <w:bCs w:val="1"/>
          <w:rtl/>
        </w:rPr>
        <w:t xml:space="preserve">
الوافي بالوفيات،(دار فرانز شتاينر، فيسبادن، ألمانيا / دار إحياء التراث - بيروت،2000،ط 1،ج 29،ص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2026-05-28T20:54:04+03:00</dcterms:created>
  <dcterms:modified xsi:type="dcterms:W3CDTF">2026-05-28T20:54:04+03:00</dcterms:modified>
</cp:coreProperties>
</file>

<file path=docProps/custom.xml><?xml version="1.0" encoding="utf-8"?>
<Properties xmlns="http://schemas.openxmlformats.org/officeDocument/2006/custom-properties" xmlns:vt="http://schemas.openxmlformats.org/officeDocument/2006/docPropsVTypes"/>
</file>