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المطجن
</w:t>
      </w:r>
    </w:p>
    <w:p>
      <w:pPr>
        <w:jc w:val="start"/>
        <w:bidi/>
      </w:pPr>
      <w:r>
        <w:rPr>
          <w:rFonts w:ascii="arial" w:hAnsi="arial" w:eastAsia="arial" w:cs="arial"/>
          <w:sz w:val="28"/>
          <w:szCs w:val="28"/>
          <w:b w:val="1"/>
          <w:bCs w:val="1"/>
          <w:rtl/>
        </w:rPr>
        <w:t xml:space="preserve">يوسف ابن المطجن
</w:t>
      </w:r>
    </w:p>
    <w:p>
      <w:pPr/>
      <w:r>
        <w:rPr/>
        <w:t xml:space="preserve">يوسف ابن المطجن يوسف بن عبد اللطيف بن يوسف، شرف الدين أبو الفضل ابن الحكيم موفق الدين، البغداذي الأصل المصري الوفاة. سمع أباه وابن اللتي، وحدث بالقاهرة وكان متوسط الفضيلة، وتوفي سنة ستين وست مائة، تغمده الله رحمته.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2026-06-21T20:48:26+03:00</dcterms:created>
  <dcterms:modified xsi:type="dcterms:W3CDTF">2026-06-21T20:48:26+03:00</dcterms:modified>
</cp:coreProperties>
</file>

<file path=docProps/custom.xml><?xml version="1.0" encoding="utf-8"?>
<Properties xmlns="http://schemas.openxmlformats.org/officeDocument/2006/custom-properties" xmlns:vt="http://schemas.openxmlformats.org/officeDocument/2006/docPropsVTypes"/>
</file>