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أبو عمر ابن عبد البر
</w:t>
      </w:r>
    </w:p>
    <w:p>
      <w:pPr>
        <w:jc w:val="start"/>
        <w:bidi/>
      </w:pPr>
      <w:r>
        <w:rPr>
          <w:rFonts w:ascii="arial" w:hAnsi="arial" w:eastAsia="arial" w:cs="arial"/>
          <w:sz w:val="28"/>
          <w:szCs w:val="28"/>
          <w:b w:val="1"/>
          <w:bCs w:val="1"/>
          <w:rtl/>
        </w:rPr>
        <w:t xml:space="preserve">يوسف أبو عمر ابن عبد البر
</w:t>
      </w:r>
    </w:p>
    <w:p>
      <w:pPr/>
      <w:r>
        <w:rPr/>
        <w:t xml:space="preserve">يوسف أبو عمر ابن عبد البر يوسف بن عبد الله بن محمد بن عبد البر بن عاصم الإمام أبو عمر النمري القرطبي، العلم المشهور محدث قرطبة. ولد يوم الجمعة والخطيب على المنبر لخمس بقين من شهر ربيع الآخر سنة ثمان وستين وثلاث مائة، وتوفي سنة ثلاث وستين وأربع مائة يوم الجمعة آخر يوم شهر ربيع الآخر.</w:t>
      </w:r>
    </w:p>
    <w:p/>
    <w:p>
      <w:pPr/>
      <w:r>
        <w:rPr/>
        <w:t xml:space="preserve">كان في أول أمره ظاهري المذهب، ثم رجع إلى القول بالقياس من غير تقليد أحد، إلا أنه كان يميل إلى مذهب الشافعي.</w:t>
      </w:r>
    </w:p>
    <w:p/>
    <w:p>
      <w:pPr/>
      <w:r>
        <w:rPr/>
        <w:t xml:space="preserve">وطلب وتفقه ولزم أبا عمر أحمد بن عبد الملك الإشبيلي الفقيه، ولزم ابن الفرضي وأخذ عنه كثيرا. وكان في المغرب مدة ثم إنه تحول إلى شرق الأندلس وسكن دانية وبلنسية وشاطبة وبها توفي رحمه الله تعالى.</w:t>
      </w:r>
    </w:p>
    <w:p/>
    <w:p>
      <w:pPr/>
      <w:r>
        <w:rPr/>
        <w:t xml:space="preserve">وروى عن أبي القاسم خلف بن القاسم الحافظ، وعبد الوارث بن سفيان، وسعيد بن نصر، وأبي محمد ابن عبد المؤمن، وأبي عمر الباجي، وأبي عمر الطلمنكي، وأبي الوليد القرطبي وغيرهم. قال الشيخ شمس الدين: أشياخه الذين روى عنهم لا يبلغون سبعين، وكتب إليه من أهل المشرق أبو القاسم السقطي، وعبد الغني بن سعيد الحافظ، وأبو ذر الهروي، وأبو محمد ابن النحاس المصري وغيرهم. وكان أبو الوليد الباجي يقول: (لم يكن بالأندلس مثل أبي عمر بن عبد البر في الحديث)، وقال مرة: (أبو عمر أحفظ أهل المغرب). وقال ابن حزم في فضائل الأندلس وذكر (التمهيد): (لا أعلم في الكلام على فقه الحديث مثله أصلا فكيف أحسن منه). وتصانيفه كلها جيدة منها: (كتاب الاستذكار) وهو مختصر كتاب التمهيد، (كتاب الكافي في فقه مالك) وهو خمسة عشر كتابا يغني عن المصنفات الطوال في معناه، و(كتاب الاستيعاب في ذكر الصحابة)، و(كتاب الاكتفاء في قراءة نافع)، و(كتاب بهجة المجالس وأنس المجالس)، و(كتاب جامع بيان العلم وفضله)، و(كتاب التقصي لحديث الموطأ لمالك)، و(كتاب الإنباه عن قبائل الرواة)، و(كتاب الانتقاء لمذاهب الثلاثة العلماء مالك وأبي حنيفة والشافعي)، و(كتاب البيان في تلاوة القرآن)، و(الأجوبة الموعبة)، و(المعروفين بالكنى)، و(القصد والأمم في أنساب العرب والعجم وأول من نطق بالغريب من الأمم)، و(الشواهد في إثبات خبر الواحد)، و(الاكتفا في القراءات)، و(كتاب فرحة الأنفس في أخبار الأندلس)، و(الإنصاف فيما في اسم الله من الخلاف)، و(الفرائض) وأشياء غير ذلك من الكتب الصغار. وكان معانا على التصنيف موفقا فيه.</w:t>
      </w:r>
    </w:p>
    <w:p/>
    <w:p>
      <w:pPr/>
      <w:r>
        <w:rPr/>
        <w:t xml:space="preserve">ومن شعره: </w:t>
      </w:r>
    </w:p>
    <w:p/>
    <w:p>
      <w:pPr>
        <w:jc w:val="center"/>
      </w:pPr>
      <w:r>
        <w:rPr>
          <w:color w:val="ff0000"/>
        </w:rPr>
        <w:t xml:space="preserve">أمنتحل النجوم احلتمونا</w:t>
      </w:r>
      <w:r>
        <w:rPr>
          <w:color w:val="ff0000"/>
        </w:rPr>
        <w:t xml:space="preserve">      </w:t>
      </w:r>
      <w:r>
        <w:rPr>
          <w:color w:val="ff0000"/>
        </w:rPr>
        <w:t xml:space="preserve">على علم أدق من الهباء</w:t>
      </w:r>
    </w:p>
    <w:p/>
    <w:p>
      <w:pPr>
        <w:jc w:val="center"/>
      </w:pPr>
      <w:r>
        <w:rPr>
          <w:color w:val="ff0000"/>
        </w:rPr>
        <w:t xml:space="preserve">علوم الأرض ما أحكمتموها</w:t>
      </w:r>
      <w:r>
        <w:rPr>
          <w:color w:val="ff0000"/>
        </w:rPr>
        <w:t xml:space="preserve">      </w:t>
      </w:r>
      <w:r>
        <w:rPr>
          <w:color w:val="ff0000"/>
        </w:rPr>
        <w:t xml:space="preserve">فكيف بكم إلى علم السماء</w:t>
      </w:r>
    </w:p>
    <w:p/>
    <w:p>
      <w:pPr/>
      <w:r>
        <w:rPr/>
        <w:t xml:space="preserve">قال الحميدي: وأنشدني له بعض أهل المغرب، ولم أسمع ذلك منه: </w:t>
      </w:r>
    </w:p>
    <w:p/>
    <w:p>
      <w:pPr>
        <w:jc w:val="center"/>
      </w:pPr>
      <w:r>
        <w:rPr>
          <w:color w:val="ff0000"/>
        </w:rPr>
        <w:t xml:space="preserve">ولابن معين في الرجال مقالة</w:t>
      </w:r>
      <w:r>
        <w:rPr>
          <w:color w:val="ff0000"/>
        </w:rPr>
        <w:t xml:space="preserve">      </w:t>
      </w:r>
      <w:r>
        <w:rPr>
          <w:color w:val="ff0000"/>
        </w:rPr>
        <w:t xml:space="preserve">تقدمه فيها شريك ومالك</w:t>
      </w:r>
    </w:p>
    <w:p/>
    <w:p>
      <w:pPr>
        <w:jc w:val="center"/>
      </w:pPr>
      <w:r>
        <w:rPr>
          <w:color w:val="ff0000"/>
        </w:rPr>
        <w:t xml:space="preserve">فإن يك ما قالاه سهلا واسعا</w:t>
      </w:r>
      <w:r>
        <w:rPr>
          <w:color w:val="ff0000"/>
        </w:rPr>
        <w:t xml:space="preserve">      </w:t>
      </w:r>
      <w:r>
        <w:rPr>
          <w:color w:val="ff0000"/>
        </w:rPr>
        <w:t xml:space="preserve">فقد سهلت لابن معين المسالك</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2026-06-21T16:03:03+03:00</dcterms:created>
  <dcterms:modified xsi:type="dcterms:W3CDTF">2026-06-21T16:03:03+03:00</dcterms:modified>
</cp:coreProperties>
</file>

<file path=docProps/custom.xml><?xml version="1.0" encoding="utf-8"?>
<Properties xmlns="http://schemas.openxmlformats.org/officeDocument/2006/custom-properties" xmlns:vt="http://schemas.openxmlformats.org/officeDocument/2006/docPropsVTypes"/>
</file>