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ابن سليمان الرباحي
</w:t>
      </w:r>
    </w:p>
    <w:p>
      <w:pPr>
        <w:jc w:val="start"/>
        <w:bidi/>
      </w:pPr>
      <w:r>
        <w:rPr>
          <w:rFonts w:ascii="arial" w:hAnsi="arial" w:eastAsia="arial" w:cs="arial"/>
          <w:sz w:val="28"/>
          <w:szCs w:val="28"/>
          <w:b w:val="1"/>
          <w:bCs w:val="1"/>
          <w:rtl/>
        </w:rPr>
        <w:t xml:space="preserve">يوسف ابن سليمان الرباحي
</w:t>
      </w:r>
    </w:p>
    <w:p>
      <w:pPr/>
      <w:r>
        <w:rPr/>
        <w:t xml:space="preserve">يوسف ابن سليمان الرباحي يوسف بن سليمان بن مروان أبو عمر الأنصاري الأندلسي المعروف بالرباحي. كان فقيها إماما ورعا زاهدا نحويا عروضيا شاعرا نسابة، يسرد الصيام ويديم القيام، له مصنف في الرد على القبري، توفي سنة ثمان وأربعين وأربع مائة. ومن شعره.</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الرباحي
</w:t>
      </w:r>
    </w:p>
    <w:p>
      <w:pPr/>
      <w:r>
        <w:rPr/>
        <w:t xml:space="preserve">الرباحي </w:t>
      </w:r>
    </w:p>
    <w:p/>
    <w:p>
      <w:pPr/>
      <w:r>
        <w:rPr/>
        <w:t xml:space="preserve">يوسف بن سليمان بن مروان الأنصاري المعروف بالرباحي. م سنة 448 هـ.</w:t>
      </w:r>
    </w:p>
    <w:p/>
    <w:p>
      <w:pPr/>
      <w:r>
        <w:rPr/>
        <w:t xml:space="preserve">كان شاعراً نسابة عروضياً.</w:t>
      </w:r>
    </w:p>
    <w:p>
      <w:pPr>
        <w:jc w:val="start"/>
        <w:bidi/>
      </w:pPr>
      <w:r>
        <w:rPr>
          <w:sz w:val="24"/>
          <w:szCs w:val="24"/>
          <w:b w:val="1"/>
          <w:bCs w:val="1"/>
          <w:rtl/>
        </w:rPr>
        <w:t xml:space="preserve">
طبقات النسابين،(دار الرشد، الرياض،1987،ط 1،ج 1،ص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بن سليمان الرباحي أبو عمر
</w:t>
      </w:r>
    </w:p>
    <w:p>
      <w:pPr/>
      <w:r>
        <w:rPr/>
        <w:t xml:space="preserve">يوسف بن سليمان الرباحي أبو عمر </w:t>
      </w:r>
    </w:p>
    <w:p/>
    <w:p>
      <w:pPr/>
      <w:r>
        <w:rPr/>
        <w:t xml:space="preserve">روى عن أبي مروان عبد الملك بن إدريس الكاتب، روى عنه أبو القاسم عبد الرحمن بن محمد بن عبد الله الأنصاري.</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2026-06-21T16:03:03+03:00</dcterms:created>
  <dcterms:modified xsi:type="dcterms:W3CDTF">2026-06-21T16:03:03+03:00</dcterms:modified>
</cp:coreProperties>
</file>

<file path=docProps/custom.xml><?xml version="1.0" encoding="utf-8"?>
<Properties xmlns="http://schemas.openxmlformats.org/officeDocument/2006/custom-properties" xmlns:vt="http://schemas.openxmlformats.org/officeDocument/2006/docPropsVTypes"/>
</file>