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ينغجار الأمير سيف الدين
</w:t>
      </w:r>
    </w:p>
    <w:p>
      <w:pPr>
        <w:jc w:val="start"/>
        <w:bidi/>
      </w:pPr>
      <w:r>
        <w:rPr>
          <w:rFonts w:ascii="arial" w:hAnsi="arial" w:eastAsia="arial" w:cs="arial"/>
          <w:sz w:val="28"/>
          <w:szCs w:val="28"/>
          <w:b w:val="1"/>
          <w:bCs w:val="1"/>
          <w:rtl/>
        </w:rPr>
        <w:t xml:space="preserve">ينغجار الأمير سيف الدين
</w:t>
      </w:r>
    </w:p>
    <w:p>
      <w:pPr/>
      <w:r>
        <w:rPr/>
        <w:t xml:space="preserve">ينغجار الأمير سيف الدين ينغجار الأمير سيف الدين الناصري، يقال إنه أخو الأمير سيف الدين أرغون الدوادار الناصري. كان يسكن في حكر الخازن، وخرج إلى الشام في سنة ثلاثين وسبع مائة، فيما أظن، وولي نيابة قلعة دمشق مدة، وولي نيابة بعلبك مديدة في أيام الأمير سيف الدين يلبغا. وتوفي، رحمة الله تعالى، بدمشق في ثامن عشر شهر جمادى الأولى سنة ثمان وأربعين وسبع مائة.</w:t>
      </w:r>
    </w:p>
    <w:p>
      <w:pPr>
        <w:jc w:val="start"/>
        <w:bidi/>
      </w:pPr>
      <w:r>
        <w:rPr>
          <w:sz w:val="24"/>
          <w:szCs w:val="24"/>
          <w:b w:val="1"/>
          <w:bCs w:val="1"/>
          <w:rtl/>
        </w:rPr>
        <w:t xml:space="preserve">
الوافي بالوفيات،(دار فرانز شتاينر، فيسبادن، ألمانيا / دار إحياء التراث - بيروت،2000،ط 1،ج 29،ص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ينغجار
</w:t>
      </w:r>
    </w:p>
    <w:p>
      <w:pPr/>
      <w:r>
        <w:rPr/>
        <w:t xml:space="preserve">ينغجار الأمير سيف الدين الناصري أخو الأمير سيف الدين آرغون الدوادار الناصري.</w:t>
      </w:r>
    </w:p>
    <w:p/>
    <w:p>
      <w:pPr/>
      <w:r>
        <w:rPr/>
        <w:t xml:space="preserve">كان سكنه على بركة الفيل في حكر الخازن، وأخرج الى الشام سنة ثلاثين وسبع مئة فيما أظن، وأقام بدمشق مدة، وولي نيابة قلعة دمشق مدة، وولي الرحبة، وولي نيابة بعلبك مديدة في أيام الأمير سيف الدين يلبغا.</w:t>
      </w:r>
    </w:p>
    <w:p/>
    <w:p>
      <w:pPr/>
      <w:r>
        <w:rPr/>
        <w:t xml:space="preserve">وتوفي - رحمه الله تعالى - بدمشق في ثامن عشر جمادى الأولى سنة ثمان وأربعين وسبع مئة.</w:t>
      </w:r>
    </w:p>
    <w:p>
      <w:pPr>
        <w:jc w:val="start"/>
        <w:bidi/>
      </w:pPr>
      <w:r>
        <w:rPr>
          <w:sz w:val="24"/>
          <w:szCs w:val="24"/>
          <w:b w:val="1"/>
          <w:bCs w:val="1"/>
          <w:rtl/>
        </w:rPr>
        <w:t xml:space="preserve">
أعيان العصر وأعوان النصر،(دار الفكر المعاصر، بيروت - لبنان / دار الفكر، دمشق - سوريا،1998،ط 1،ج 5،ص 594)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ينغجال الناصري
</w:t>
      </w:r>
    </w:p>
    <w:p>
      <w:pPr/>
      <w:r>
        <w:rPr/>
        <w:t xml:space="preserve">ينغجال الناصري ينغجال الناصري نائب القلعة بدمشق وولى أيضا نيابة الرحبة ثم بعلبك ومات بدمشق في جمادى الأولى سنة 748</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2026-07-27T14:19:47+03:00</dcterms:created>
  <dcterms:modified xsi:type="dcterms:W3CDTF">2026-07-27T14:19:47+03:00</dcterms:modified>
</cp:coreProperties>
</file>

<file path=docProps/custom.xml><?xml version="1.0" encoding="utf-8"?>
<Properties xmlns="http://schemas.openxmlformats.org/officeDocument/2006/custom-properties" xmlns:vt="http://schemas.openxmlformats.org/officeDocument/2006/docPropsVTypes"/>
</file>