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الشيخ
</w:t>
      </w:r>
    </w:p>
    <w:p>
      <w:pPr>
        <w:jc w:val="start"/>
        <w:bidi/>
      </w:pPr>
      <w:r>
        <w:rPr>
          <w:rFonts w:ascii="arial" w:hAnsi="arial" w:eastAsia="arial" w:cs="arial"/>
          <w:sz w:val="28"/>
          <w:szCs w:val="28"/>
          <w:b w:val="1"/>
          <w:bCs w:val="1"/>
          <w:rtl/>
        </w:rPr>
        <w:t xml:space="preserve">محمد الشيخ
</w:t>
      </w:r>
    </w:p>
    <w:p>
      <w:pPr/>
      <w:r>
        <w:rPr/>
        <w:t xml:space="preserve">محمد الشيخ  محمد بن زيدان بن أحمد المنصور السعدي، أبو عبد الله، الملقب بالشيخ، أو الشبخ الأصغر: من ملوك الأشراف السعديين بمراكش. ثار مع أخيه ’’الوليد’’على أخيهما ’’عبد الملك’’ لما ولى السلطنة، فقاتلهما عبد الملك وهزمهما. ولما هلك، ولى ’’الوليد’’ فسجن محمدا (صاحب الترجمة) خوفا من خروجه عليه. وقتل الوليد، فأخرج محمد من السجن، وتولى السلطنة (سنة 1045 هـ) وكان متواضعا صفوحا عن الهفوات، متوقفا عن سفك الدماء، متظاهرا بالخير ومحبة الصالحين، الا أنه ميال إلى الراحة، منكوس الراية مهزوم الجيش، قامت عليه الثورات فضعف عن كبحها، ولم يبق له غير مراكش وبعض أعمالها. واستمر إلى أن توفي، أو قتل، بمراكش.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2026-07-23T18:17:15+03:00</dcterms:created>
  <dcterms:modified xsi:type="dcterms:W3CDTF">2026-07-23T18:17:15+03:00</dcterms:modified>
</cp:coreProperties>
</file>

<file path=docProps/custom.xml><?xml version="1.0" encoding="utf-8"?>
<Properties xmlns="http://schemas.openxmlformats.org/officeDocument/2006/custom-properties" xmlns:vt="http://schemas.openxmlformats.org/officeDocument/2006/docPropsVTypes"/>
</file>