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هانئ بن يزيد بن نهيك، أبو شريح الصحابي
</w:t>
      </w:r>
    </w:p>
    <w:p>
      <w:pPr>
        <w:jc w:val="start"/>
        <w:bidi/>
      </w:pPr>
      <w:r>
        <w:rPr>
          <w:rFonts w:ascii="arial" w:hAnsi="arial" w:eastAsia="arial" w:cs="arial"/>
          <w:sz w:val="28"/>
          <w:szCs w:val="28"/>
          <w:b w:val="1"/>
          <w:bCs w:val="1"/>
          <w:rtl/>
        </w:rPr>
        <w:t xml:space="preserve">ابو شريح الصحابي
</w:t>
      </w:r>
    </w:p>
    <w:p>
      <w:pPr/>
      <w:r>
        <w:rPr/>
        <w:t xml:space="preserve">ابو شريح الصحابي  هانئ بن يزيد بن نهيك، وقيل يزيد بن كعب المذجحي، وقيل الحارثي، ويقال الضبابي، وهو والد شريح بن هانئ، كان يكنى في الجاهلية أبا الحكم لأنه كان يحكم بينهم فكناه رسول الله صلى الله عليه وسلم بأبي شريح إذ وفد عليه، وهو مشهور بكنيته، شهد المشاهد كلها، وروى عنه ابن شريح، وحديثه عند ابن ابنه المقدام بن شريح بن هانئ، وكان ابنه شريح من جلة التابعين ومن كبار أصحاب علي ممن شهد معه مشاهده كلها.</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2026-06-04T21:19:38+03:00</dcterms:created>
  <dcterms:modified xsi:type="dcterms:W3CDTF">2026-06-04T21:19:38+03:00</dcterms:modified>
</cp:coreProperties>
</file>

<file path=docProps/custom.xml><?xml version="1.0" encoding="utf-8"?>
<Properties xmlns="http://schemas.openxmlformats.org/officeDocument/2006/custom-properties" xmlns:vt="http://schemas.openxmlformats.org/officeDocument/2006/docPropsVTypes"/>
</file>