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نعمة الله أبو الفضل 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نعمة الله أبو الفضل المراغي
</w:t>
      </w:r>
    </w:p>
    <w:p>
      <w:pPr/>
      <w:r>
        <w:rPr/>
        <w:t xml:space="preserve">نعمة الله أبو الفضل المراغي نعمة الله بن المفرج أبو الفضل المراغي، قدم بغداد ومدح الشيخ أبي إسحاق بقصيدة أولها:</w:t>
      </w:r>
    </w:p>
    <w:p/>
    <w:p>
      <w:pPr>
        <w:jc w:val="center"/>
      </w:pPr>
      <w:r>
        <w:rPr>
          <w:color w:val="ff0000"/>
        </w:rPr>
        <w:t xml:space="preserve">تراءت لنا بالرقمين منازل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منازل فيها من دموعي مناهل</w:t>
      </w:r>
    </w:p>
    <w:p/>
    <w:p>
      <w:pPr>
        <w:jc w:val="center"/>
      </w:pPr>
      <w:r>
        <w:rPr>
          <w:color w:val="ff0000"/>
        </w:rPr>
        <w:t xml:space="preserve">فعرجت نحو الدار صدر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أسائل أين الحب والحب راحل</w:t>
      </w:r>
    </w:p>
    <w:p/>
    <w:p>
      <w:pPr>
        <w:jc w:val="center"/>
      </w:pPr>
      <w:r>
        <w:rPr>
          <w:color w:val="ff0000"/>
        </w:rPr>
        <w:t xml:space="preserve">فعجت ربع العامرية باللوى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وأنشدت بيتا كنت قدما أحاول</w:t>
      </w:r>
    </w:p>
    <w:p/>
    <w:p>
      <w:pPr>
        <w:jc w:val="center"/>
      </w:pPr>
      <w:r>
        <w:rPr>
          <w:color w:val="ff0000"/>
        </w:rPr>
        <w:t xml:space="preserve">زمان وصال الحب هل أنت عائد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ودهر فراق الحب هل أنت زائل</w:t>
      </w:r>
    </w:p>
    <w:p/>
    <w:p>
      <w:pPr/>
      <w:r>
        <w:rPr/>
        <w:t xml:space="preserve">ابن النعمة الأندلسي: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2026-07-27T11:23:07+03:00</dcterms:created>
  <dcterms:modified xsi:type="dcterms:W3CDTF">2026-07-27T11:23:07+03:00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