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نصير الرازي النحوي
</w:t>
      </w:r>
    </w:p>
    <w:p>
      <w:pPr>
        <w:jc w:val="start"/>
        <w:bidi/>
      </w:pPr>
      <w:r>
        <w:rPr>
          <w:rFonts w:ascii="arial" w:hAnsi="arial" w:eastAsia="arial" w:cs="arial"/>
          <w:sz w:val="28"/>
          <w:szCs w:val="28"/>
          <w:b w:val="1"/>
          <w:bCs w:val="1"/>
          <w:rtl/>
        </w:rPr>
        <w:t xml:space="preserve">نصير الرازي النحوي
</w:t>
      </w:r>
    </w:p>
    <w:p>
      <w:pPr/>
      <w:r>
        <w:rPr/>
        <w:t xml:space="preserve">نصير الرازي النحوي نصير بن أبي نصير الرازي، ذكره الأزهري في مقدمة كتابه، وقال: كان علامة نحويا جالس الكسائي وأخذ عنه النحو، وقرأ عليه القرآن، وله مؤلفات حسان، سمعها منه أبو الهيثم الرازي، ورواها عنه بهراة، فما وقع في كتابي هذا له، فهو مما استفاده أصحابنا من أبي الهيثم فأفادونا عنه، وكان نصير صدوق اللهجة كثير الأدب، وقد رأى الأصمعي وأبا زيد وسمع منهما، وتوفي في حدود الأربعين والمائتين وكان من أئمة القراء المشهورين وله مصنف في رسم المصحف.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2026-06-06T05:35:32+03:00</dcterms:created>
  <dcterms:modified xsi:type="dcterms:W3CDTF">2026-06-06T05:35:32+03:00</dcterms:modified>
</cp:coreProperties>
</file>

<file path=docProps/custom.xml><?xml version="1.0" encoding="utf-8"?>
<Properties xmlns="http://schemas.openxmlformats.org/officeDocument/2006/custom-properties" xmlns:vt="http://schemas.openxmlformats.org/officeDocument/2006/docPropsVTypes"/>
</file>