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خاتون بنت السلطان الملك العادل
</w:t>
      </w:r>
    </w:p>
    <w:p>
      <w:pPr>
        <w:jc w:val="start"/>
        <w:bidi/>
      </w:pPr>
      <w:r>
        <w:rPr>
          <w:rFonts w:ascii="arial" w:hAnsi="arial" w:eastAsia="arial" w:cs="arial"/>
          <w:sz w:val="28"/>
          <w:szCs w:val="28"/>
          <w:b w:val="1"/>
          <w:bCs w:val="1"/>
          <w:rtl/>
        </w:rPr>
        <w:t xml:space="preserve">والدة المظفر صاحب حماة ملكة خاتون بنت السلطان الملك العادل والدة صاحب حماة الملك المظفر
</w:t>
      </w:r>
    </w:p>
    <w:p>
      <w:pPr/>
      <w:r>
        <w:rPr/>
        <w:t xml:space="preserve">والدة المظفر صاحب حماة ملكة خاتون بنت السلطان الملك العادل والدة صاحب حماة الملك المظفر لما توفيت سنة ست عشرة وستمائة حزن عليها زوجها الملك المنصور، ولبس للحداد ثوبا أزرق وعمامة زرقاء. وتكلم الوعاظ وأنشدت المراثي.</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2026-07-27T13:47:44+03:00</dcterms:created>
  <dcterms:modified xsi:type="dcterms:W3CDTF">2026-07-27T13:47:44+03:00</dcterms:modified>
</cp:coreProperties>
</file>

<file path=docProps/custom.xml><?xml version="1.0" encoding="utf-8"?>
<Properties xmlns="http://schemas.openxmlformats.org/officeDocument/2006/custom-properties" xmlns:vt="http://schemas.openxmlformats.org/officeDocument/2006/docPropsVTypes"/>
</file>