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نصيف
</w:t>
      </w:r>
    </w:p>
    <w:p>
      <w:pPr>
        <w:jc w:val="start"/>
        <w:bidi/>
      </w:pPr>
      <w:r>
        <w:rPr>
          <w:rFonts w:ascii="arial" w:hAnsi="arial" w:eastAsia="arial" w:cs="arial"/>
          <w:sz w:val="28"/>
          <w:szCs w:val="28"/>
          <w:b w:val="1"/>
          <w:bCs w:val="1"/>
          <w:rtl/>
        </w:rPr>
        <w:t xml:space="preserve">محمد نصيف
</w:t>
      </w:r>
    </w:p>
    <w:p>
      <w:pPr/>
      <w:r>
        <w:rPr/>
        <w:t xml:space="preserve">محمد نصيف  محمد بن حسين بن عمر بن عبد الله ابن أبي بكر بن محمد نصيف : عالم (جدة) وصدرها في عصره. ولد بها. وتوفي مستشفيا بالطائف ودفن بجدة. مات والده وهو صغير، فرباه جده عمر. وأولع بالكتب فجمع مكتبة عظيمة. ونشر كتبا سلفية وأعان على نشر كثير منها. وكتب في الردود. وكان مرجعا للباحثين، قال أمين الريحاني في ملوك العرب : هو دائرة معارف ناطقة يجيب على السؤالات التي توجه إليه ويهدي إلى مصادر العلوم الادبية والتاريخية والفقهية. ومن خط الشيخ ابن مانع، قال : (لم نعلم في الحجاز رجلا يساويه في الكرم وحسن الخلق. وفي 25 شعبان سنة 1376 كنت في بيته بجدة، وسألته عن أصل نسبه، فأجاب : الاصل من صعيد مصر، وجماعتنا في الصعيد يدعون أنهم من قبائل حرب، ولكن جدي عمر كان يرى أنهم ليسوا من العرب). وكان بيته ملتقى الفضلاء القادمين من مختلف البلاد. كتب السيد محمد رشيد رضا في المنار فصلا عنوانه (محمد نصيف، نعم المضيف) وكان حلو الحديث قوي الذاكرة لا يكاد يصدر كتاب مما يروقه إلا اشترى منه نسخا وأهداها إلى المكتبات العامة وبعض معارفه. وخلف مكتبة حافلة بالمخطوطات والمطبوعات. </w:t>
      </w:r>
    </w:p>
    <w:p>
      <w:pPr>
        <w:jc w:val="start"/>
        <w:bidi/>
      </w:pPr>
      <w:r>
        <w:rPr>
          <w:sz w:val="24"/>
          <w:szCs w:val="24"/>
          <w:b w:val="1"/>
          <w:bCs w:val="1"/>
          <w:rtl/>
        </w:rPr>
        <w:t xml:space="preserve">
الأعلام،(دار العلم للملايين - بيروت،2002،ط 15،ج 6،ص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2026-07-27T08:58:24+03:00</dcterms:created>
  <dcterms:modified xsi:type="dcterms:W3CDTF">2026-07-27T08:58:24+03:00</dcterms:modified>
</cp:coreProperties>
</file>

<file path=docProps/custom.xml><?xml version="1.0" encoding="utf-8"?>
<Properties xmlns="http://schemas.openxmlformats.org/officeDocument/2006/custom-properties" xmlns:vt="http://schemas.openxmlformats.org/officeDocument/2006/docPropsVTypes"/>
</file>