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الكرهرودي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الكرهرودي
</w:t>
      </w:r>
    </w:p>
    <w:p>
      <w:pPr/>
      <w:r>
        <w:rPr/>
        <w:t xml:space="preserve">الكرهرودي  محمد حسين بن محمد مهدي الكرهرودي السلطان آبادي: فاضل إمامي. وفاته بالكاظمية. له كتب منها (الفلك المشحون - خ) على نسق الكشكول، خمس مجلدات، و (فرائض المعارف - خ) و (الفواكه) وكل كتبه عند بنيه في الكاظمية.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2026-07-26T03:51:54+03:00</dcterms:created>
  <dcterms:modified xsi:type="dcterms:W3CDTF">2026-07-26T03:51:54+03:00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