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 مالك بن أنس
</w:t>
      </w:r>
    </w:p>
    <w:p>
      <w:pPr>
        <w:jc w:val="start"/>
        <w:bidi/>
      </w:pPr>
      <w:r>
        <w:rPr>
          <w:rFonts w:ascii="arial" w:hAnsi="arial" w:eastAsia="arial" w:cs="arial"/>
          <w:sz w:val="28"/>
          <w:szCs w:val="28"/>
          <w:b w:val="1"/>
          <w:bCs w:val="1"/>
          <w:rtl/>
        </w:rPr>
        <w:t xml:space="preserve">جد مالك بن أنس
</w:t>
      </w:r>
    </w:p>
    <w:p>
      <w:pPr/>
      <w:r>
        <w:rPr/>
        <w:t xml:space="preserve">جد مالك بن أنس مالك بن أبي عامر عمرو الأصبحي جد مالك بن أنس، روى عن عمر وعثمان وطلحة وعائشة وأبي هريرة وكعب الخير، وتوفي سنة أربع وسبعين للهجرة، وروى له الجماعة كلهم ووثقه أحمد وغيره.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بن عمرو بن الحارث بن غيمان بن خثيل بن عمرو بن الحارث
</w:t>
      </w:r>
    </w:p>
    <w:p>
      <w:pPr/>
      <w:r>
        <w:rPr/>
        <w:t xml:space="preserve">مالك بن أبي عامر بن عمرو بن الحارث بن غيمان بن خثيل بن عمرو بن الحارث وهو ذو أصبح بن عوف بن مالك بن زيد بن عامر بن ربيعة بن نبت بن مالك بن زيد بن كهلان بن سبأ بن معرب. وإنما سمي معربا لفصاحته لأنه أول من أقام اللسان العربي. ابن مهرم. وهو قحطان بن الهميسع بن تيمن بن قيس بن نبت بن إسماعيل بن إبراهيم. هكذا نسبه لي أبو بكر بن عبد الله بن أبي أويس ابن عم مالك بن أنس. وهو مالك بن أنس فقيه أهل المدينة من ولد مالك بن أبي عامر.</w:t>
      </w:r>
    </w:p>
    <w:p/>
    <w:p>
      <w:pPr/>
      <w:r>
        <w:rPr/>
        <w:t xml:space="preserve">أخبرنا أبو بكر بن عبد الله بن أبي أويس قال: أخبرني عم جدي الربيع بن مالك بن أبي عامر وهو عم مالك بن أنس المفتي عن أبيه أنه قال: بينما نحن بطريق مكة في حج أو عمرة تحت قفلة. يعني شجرة. إذ قال لي عبد الرحمن بن عثمان بن عبيد الله: يا مالك. قال قلت: ما تشاء؟ قال: هل لك إلى ما دعانا إليه غيرك فأبيناه عليه؟ قال قلت: إلى ماذا؟ قال: إلى أن يكون دمنا دمك وهدمنا هدمك وبالله القائل ما بل بحر صوفة. قال مالك فأجبته إلى ذلك. فعدادهم اليوم في بني تيم لهذا السبب.</w:t>
      </w:r>
    </w:p>
    <w:p/>
    <w:p>
      <w:pPr/>
      <w:r>
        <w:rPr/>
        <w:t xml:space="preserve">أخبرنا يزيد بن هارون قال: أخبرنا جرير بن حازم عن عمه جرير بن زيد عن مالك بن أبي عامر قال: شهدت عمر بن الخطاب عند الجمرة وأصابه حجر فدماه ونادى رجل رجلا: يا خليفة. فقال رجل من خثعم: ذهب والله خليفتكم أسعر دما.</w:t>
      </w:r>
    </w:p>
    <w:p/>
    <w:p>
      <w:pPr/>
      <w:r>
        <w:rPr/>
        <w:t xml:space="preserve">ونادى رجل: يا خليفة. فلما كان من قابل أصيب عمر. وقد روى مالك بن أبي عامر عن عمر وعثمان وطلحة بن عبيد الله وأبي هريرة. وكان ثقة وله أحاديث صالحة.</w:t>
      </w:r>
    </w:p>
    <w:p>
      <w:pPr>
        <w:jc w:val="start"/>
        <w:bidi/>
      </w:pPr>
      <w:r>
        <w:rPr>
          <w:sz w:val="24"/>
          <w:szCs w:val="24"/>
          <w:b w:val="1"/>
          <w:bCs w:val="1"/>
          <w:rtl/>
        </w:rPr>
        <w:t xml:space="preserve">
الطبقات الكبرى،(دار الكتب العلمية - بيروت،1990،ط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أبو أنس
</w:t>
      </w:r>
    </w:p>
    <w:p>
      <w:pPr/>
      <w:r>
        <w:rPr/>
        <w:t xml:space="preserve">مالك بن أبي عامر الأصبحي أبو أنس من أصحاب عمر بن الخطاب وعثمان بن عفان وهو جد مالك بن أنس من متقني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w:t>
      </w:r>
    </w:p>
    <w:p>
      <w:pPr/>
      <w:r>
        <w:rPr/>
        <w:t xml:space="preserve">مالك بن أبي عامر، الأصبحي، حليف عثمان بن عبيد الله، التيمي، القرشي، المدني، جد مالك بن أنس. </w:t>
      </w:r>
    </w:p>
    <w:p/>
    <w:p>
      <w:pPr/>
      <w:r>
        <w:rPr/>
        <w:t xml:space="preserve">سمع عمر، وعثمان.</w:t>
      </w:r>
    </w:p>
    <w:p/>
    <w:p>
      <w:pPr/>
      <w:r>
        <w:rPr/>
        <w:t xml:space="preserve">روى عنه: سليمان بن يسار، وابنه نافع، وسالم أبو النضر.</w:t>
      </w:r>
    </w:p>
    <w:p/>
    <w:p>
      <w:pPr/>
      <w:r>
        <w:rPr/>
        <w:t xml:space="preserve">كنيته أبو أنس.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w:t>
      </w:r>
    </w:p>
    <w:p>
      <w:pPr/>
      <w:r>
        <w:rPr/>
        <w:t xml:space="preserve">مالك بن أبي عامر الأصبحي </w:t>
      </w:r>
    </w:p>
    <w:p/>
    <w:p>
      <w:pPr/>
      <w:r>
        <w:rPr/>
        <w:t xml:space="preserve">جد مالك الإمام عن عمر وعثمان وعنه بنوه أنس وأبو سهيل نافع والربيع مات 74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أبو أنس الأصمعي
</w:t>
      </w:r>
    </w:p>
    <w:p>
      <w:pPr/>
      <w:r>
        <w:rPr/>
        <w:t xml:space="preserve">مالك بن أبي عامر أبو أنس الأصمعي </w:t>
      </w:r>
    </w:p>
    <w:p/>
    <w:p>
      <w:pPr/>
      <w:r>
        <w:rPr/>
        <w:t xml:space="preserve">حليف عثمان بن عبيد الله التيمي القرشي المدني جد مالك بن أنس</w:t>
      </w:r>
    </w:p>
    <w:p/>
    <w:p>
      <w:pPr/>
      <w:r>
        <w:rPr/>
        <w:t xml:space="preserve">روى عن طلحة بن عبيد الله وأبي هريرة في الإيمان والصوم وعثمان في الوضوء والبيوع</w:t>
      </w:r>
    </w:p>
    <w:p/>
    <w:p>
      <w:pPr/>
      <w:r>
        <w:rPr/>
        <w:t xml:space="preserve">روى عنه ابنه أبو سهيل في الإيمان وسالم أبو النضر في الوضوء وسليمان بن يسار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أنس
</w:t>
      </w:r>
    </w:p>
    <w:p>
      <w:pPr/>
      <w:r>
        <w:rPr/>
        <w:t xml:space="preserve">أبو أنس </w:t>
      </w:r>
    </w:p>
    <w:p/>
    <w:p>
      <w:pPr/>
      <w:r>
        <w:rPr/>
        <w:t xml:space="preserve">مالك بن أبي عامر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w:t>
      </w:r>
    </w:p>
    <w:p>
      <w:pPr/>
      <w:r>
        <w:rPr/>
        <w:t xml:space="preserve">مالك بن أبي عامر الأصبحي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أبو أنس الأصبحي، 
</w:t>
      </w:r>
    </w:p>
    <w:p>
      <w:pPr/>
      <w:r>
        <w:rPr/>
        <w:t xml:space="preserve">(ع) مالك بن أبي عامر، أبو أنس الأصبحي، ويقال: أبو محمد، جد مالك بن أنس. </w:t>
      </w:r>
    </w:p>
    <w:p/>
    <w:p>
      <w:pPr/>
      <w:r>
        <w:rPr/>
        <w:t xml:space="preserve">ذكره ابن سعد في الطبقة الثانية من أهل المدينة، وقال: فرض له عثمان كذا، قاله المزي وفيه نظر؛ وذلك أن من يفرض له عثمان كيف يذكره ابن سعد في الطبقة الثانية، طبقة الذين رووا عن ابن عمر وجابر وأنظارهما؟ هذا لا يسوغ عند ابن سعد، والذي رأيته ذكره في الطبقة الأولى، وهي طبقة من روى عن عمر وأنظاره، وعلى تقدير أن يكون وهما من الناسخ على أنه المهندس أراد كتابة الأولى فكتب الثانية، كان ينبغي له أن يذكر ما ذكره ابن سعد في هذه الترجمة: وكان ثقة، وله أحاديث صالحة.</w:t>
      </w:r>
    </w:p>
    <w:p/>
    <w:p>
      <w:pPr/>
      <w:r>
        <w:rPr/>
        <w:t xml:space="preserve">وزعم المزي أن صاحب «الكمال» قال عن ابن سعد عن الواقدي: توفي سنة ثنتي عشرة ومائة وهو ابن سبعين أو اثنتين وسبعين سنة، قال المزي: وهو خطأ لا شك فيه، فإنه قد سمع من عمر، انتهى. صاحب «الكمال» تبع الكلاباذي حذو القذة بالقذة، فكان ينبغي للمزي أن ينظر من أين أتي ويرده بعد ذلك، فإن هذا ليس في كتاب ابن سعد، إنما رواه عن الواقدي رجل مجهول لا يدرى من هو، ولا رأيت أحدا ذكره في الرواة عن الواقدي اسمه: عامر بن صبيح في «التاريخ الصغير»، ثم قال الراوي من عنده: وعمره سبعون أو اثنتان وسبعون سنة، فيحتمل أن يكون هذا شبهة الكلاباذي ومن تبعه، والله أعلم.</w:t>
      </w:r>
    </w:p>
    <w:p/>
    <w:p>
      <w:pPr/>
      <w:r>
        <w:rPr/>
        <w:t xml:space="preserve">وفي قول المزي عن ابن سعد: فرض له عثمان، نظر، من حيث أن يعقوب بن شيبة قال في «مسنده»: سأل مالك بن أبي عامر عثمان بن عفان الفريضة، فقال له عثمان رضي الله عنه: انته عني يا ابن أخي، فإني غير فارض لك، فإنك لم تبلغ ذلك بعد. ولعل قائل يقول: سأله فلم يفعل، ثم فعل، فنجيبه</w:t>
      </w:r>
    </w:p>
    <w:p/>
    <w:p>
      <w:pPr/>
      <w:r>
        <w:rPr/>
        <w:t xml:space="preserve">بأن هذا الذي قلته سائغ لو صرح به أحمد من الأئمة، والله تعالى أعلم.</w:t>
      </w:r>
    </w:p>
    <w:p/>
    <w:p>
      <w:pPr/>
      <w:r>
        <w:rPr/>
        <w:t xml:space="preserve">وذكره مسلم في الطبقة الأولى من تابعي أهل المدينة.</w:t>
      </w:r>
    </w:p>
    <w:p/>
    <w:p>
      <w:pPr/>
      <w:r>
        <w:rPr/>
        <w:t xml:space="preserve">وقال أبو بكر السمعاني: من ثقات التابعين.</w:t>
      </w:r>
    </w:p>
    <w:p/>
    <w:p>
      <w:pPr/>
      <w:r>
        <w:rPr/>
        <w:t xml:space="preserve">وقال ابن عبد البر: توفي سنة مائة.</w:t>
      </w:r>
    </w:p>
    <w:p/>
    <w:p>
      <w:pPr/>
      <w:r>
        <w:rPr/>
        <w:t xml:space="preserve">وذكره البخاري في فصل من مات ما بين السبعين إلى الثمانين.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w:t>
      </w:r>
    </w:p>
    <w:p>
      <w:pPr/>
      <w:r>
        <w:rPr/>
        <w:t xml:space="preserve">مالك بن أبي عامر الأصبحي </w:t>
      </w:r>
    </w:p>
    <w:p/>
    <w:p>
      <w:pPr/>
      <w:r>
        <w:rPr/>
        <w:t xml:space="preserve">حليف عثمان بن عبيد الله التيمي القرشي من أهل المدينة كنيته أبو أنس وهو جد مالك بن أنس</w:t>
      </w:r>
    </w:p>
    <w:p/>
    <w:p>
      <w:pPr/>
      <w:r>
        <w:rPr/>
        <w:t xml:space="preserve">يروي عن عمر وعثمان وطلحة روى عنه سليمان بن يسار وابنه نافع بن مالك وكان فيمن فرض له عثمان وهو حليف بني تيم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مدني
</w:t>
      </w:r>
    </w:p>
    <w:p>
      <w:pPr/>
      <w:r>
        <w:rPr/>
        <w:t xml:space="preserve">مالك بن أبي عامر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أبو أنس
</w:t>
      </w:r>
    </w:p>
    <w:p>
      <w:pPr/>
      <w:r>
        <w:rPr/>
        <w:t xml:space="preserve">مالك بن أبي عامر الأصبحي أبو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أبو انس
</w:t>
      </w:r>
    </w:p>
    <w:p>
      <w:pPr/>
      <w:r>
        <w:rPr/>
        <w:t xml:space="preserve">مالك بن أبي عامر أبو انس جد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عامر الأصبحي
</w:t>
      </w:r>
    </w:p>
    <w:p>
      <w:pPr/>
      <w:r>
        <w:rPr/>
        <w:t xml:space="preserve">مالك بن أبي عامر الأصبحي </w:t>
      </w:r>
    </w:p>
    <w:p/>
    <w:p>
      <w:pPr/>
      <w:r>
        <w:rPr/>
        <w:t xml:space="preserve">والد أبي سهيل بن مالك عم مالك بن أنس حليف عثمان بن عبيد الله التيمي المديني</w:t>
      </w:r>
    </w:p>
    <w:p/>
    <w:p>
      <w:pPr/>
      <w:r>
        <w:rPr/>
        <w:t xml:space="preserve">روى عن عمر وعثمان وطلحة وعائشة وأبي هريرة وربيعة بن مجزر روى عنه ابنه نافع ومحمد بن إبراهيم بن الحارث وسليمان بن يسار وسالم أبو النضر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2026-07-27T09:13:46+03:00</dcterms:created>
  <dcterms:modified xsi:type="dcterms:W3CDTF">2026-07-27T09:13:46+03:00</dcterms:modified>
</cp:coreProperties>
</file>

<file path=docProps/custom.xml><?xml version="1.0" encoding="utf-8"?>
<Properties xmlns="http://schemas.openxmlformats.org/officeDocument/2006/custom-properties" xmlns:vt="http://schemas.openxmlformats.org/officeDocument/2006/docPropsVTypes"/>
</file>