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حبوس
</w:t>
      </w:r>
    </w:p>
    <w:p>
      <w:pPr>
        <w:jc w:val="start"/>
        <w:bidi/>
      </w:pPr>
      <w:r>
        <w:rPr>
          <w:rFonts w:ascii="arial" w:hAnsi="arial" w:eastAsia="arial" w:cs="arial"/>
          <w:sz w:val="28"/>
          <w:szCs w:val="28"/>
          <w:b w:val="1"/>
          <w:bCs w:val="1"/>
          <w:rtl/>
        </w:rPr>
        <w:t xml:space="preserve">ابن حبوس
</w:t>
      </w:r>
    </w:p>
    <w:p>
      <w:pPr/>
      <w:r>
        <w:rPr/>
        <w:t xml:space="preserve">ابن حبوس  محمد بن حسين بن عبد الله بن حبوس، أبو عبد الله: شاعر، من أهل فاس. قال الصفدي: بديع النظم، سائر القول، امتدح الأمراء، واشتهر. ونعته صاحب أدب المسافر بشاعر الخلافة المهدية (الموحدية) له ’’ديوان شعر’’.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حبوس الفاسي
</w:t>
      </w:r>
    </w:p>
    <w:p>
      <w:pPr/>
      <w:r>
        <w:rPr/>
        <w:t xml:space="preserve">ابن حبوس الفاسي محمد بن الحسين بن عبد الله بن حبوس أبو عبد الله الفاسي الشاعر، مفلق بديع النظم ساير القول له ديوان شعر، روى شعره عبد العزيز بن زيدان، توفي سنة سبعين وخمس ماية أو فيما قيل قبل ذلك.</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حبوس الشاعر
</w:t>
      </w:r>
    </w:p>
    <w:p>
      <w:pPr/>
      <w:r>
        <w:rPr/>
        <w:t xml:space="preserve">ابن حبوس الشاعر اسمه محمد بن 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2026-07-27T17:44:13+03:00</dcterms:created>
  <dcterms:modified xsi:type="dcterms:W3CDTF">2026-07-27T17:44:13+03:00</dcterms:modified>
</cp:coreProperties>
</file>

<file path=docProps/custom.xml><?xml version="1.0" encoding="utf-8"?>
<Properties xmlns="http://schemas.openxmlformats.org/officeDocument/2006/custom-properties" xmlns:vt="http://schemas.openxmlformats.org/officeDocument/2006/docPropsVTypes"/>
</file>