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محمد بن حسن بن أحمد الكواكبي الحلبي: مفتي حلب، وأحد علمائها. مولده ووفاته فيها. له كتب، منها ’’الفوائد السمية في شرح الفرائد السنية –ط’’ في فقه الحنفية، كلاهما له، و’’نظم الوقاية –ط’’ فقه، و’’نظم المنار –ط’’ في أصول الفقه، و’’ارشاد الطالب –ط’’ في الأصول، و’’حاشية على تفسير البيضاوي –خ’’ و’’أبحاث تتعلق بسورة الأنعام –خ’’ ورسالة في ’’المنطق –خ’’.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2026-05-06T14:23:56+03:00</dcterms:created>
  <dcterms:modified xsi:type="dcterms:W3CDTF">2026-05-06T14:23:56+03:00</dcterms:modified>
</cp:coreProperties>
</file>

<file path=docProps/custom.xml><?xml version="1.0" encoding="utf-8"?>
<Properties xmlns="http://schemas.openxmlformats.org/officeDocument/2006/custom-properties" xmlns:vt="http://schemas.openxmlformats.org/officeDocument/2006/docPropsVTypes"/>
</file>