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الكريم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الكريم
</w:t>
      </w:r>
    </w:p>
    <w:p>
      <w:pPr/>
      <w:r>
        <w:rPr/>
        <w:t xml:space="preserve">ابن الكريم  محمد بن الحسن بن محمد بن الكريم البغدادي، شمس الدين: صاحب كتاب ’’الطبيخ –ط’’ كان كاتبا محدثا أديبا من أهل بغداد، وسكن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2026-05-06T13:28:16+03:00</dcterms:created>
  <dcterms:modified xsi:type="dcterms:W3CDTF">2026-05-06T13:28:16+03:00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