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
</w:t>
      </w:r>
    </w:p>
    <w:p>
      <w:pPr/>
      <w:r>
        <w:rPr/>
        <w:t xml:space="preserve">الصوفي  محمد بن الحسن بن الفضل، أبو يعلى الصوفي : شاعر متفنن رحالة، من أهل البصرة. زار نيسابور سنة 421، قال القفطي : طاف الآفاق ورافق الرفاق ولقي الفضلاء وروى لهم وعنهم. وقال الثعالبي : هو من شيوخ الصوفية وظراف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2026-05-06T13:21:43+03:00</dcterms:created>
  <dcterms:modified xsi:type="dcterms:W3CDTF">2026-05-06T13:21:43+03:00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