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حرب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حرب الحلبي
</w:t>
      </w:r>
    </w:p>
    <w:p>
      <w:pPr/>
      <w:r>
        <w:rPr/>
        <w:t xml:space="preserve">محمد بن حرب الحلبي  محمد بن حرب بن عبد الله الحلبي: نحوي، له علم بالادب وشعر. توفي في دمشق. من نظمه ’’ ارجوزة في مخارج الحروف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2026-05-05T01:41:18+03:00</dcterms:created>
  <dcterms:modified xsi:type="dcterms:W3CDTF">2026-05-05T01:41:18+03:00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