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محمد حبيب بن سليمان بن عبد الله، المتلقب بالعبيدي (نسبة إلى جد له اسمه عبيدالله) الاعرجي العلوي الموصلي : شاعر من رجال الافتاء. مولده ووفاته بالموصل. تعلم بها وتأدب بالفارسية والتركية، ورحل إلى اسطنبول (1910 - 12) ثم إلى سورية (14) وأعلنت الحرب العامة وهو فيها. واعتقله الانكليز بعد الحرب في الهند ثم بمصر. وأطلق (1919) واشتعلت ثورة العراق على الانكليز (20) فكان له فيها شعر. ورحل بعدها إلى بلاد الشام (1921) ثم عين مفتيا للموصل (1922) فقيل إنه امتنع عن تسلم المرتب للافتاء. إلى أن توفي. وانتخب نائبا (1935) عن الموصل. واعتكف في داره (45) له كتب أكثرها مختصرات طبعت في خلال الحرب العامة الاولى، منها (جنايات الانكليز) و (حبل الاعتصام ووجوب الخلافة في دين الاسلام) و (النواة في حقول الحياة) و (صدى الحقيقة) مجموعة خطب ألقاها في الاستانة سنة 1916، و (الفتوى الشرعية في جهاد الصهيونية) و (ديوان شعره) نشر في الموصل بعد وفاته باسم (ذكرى حبيب) ومما بقي مخطوطا من كتبه (حكم الشعب بين الدمقراطية والدكتاتورية) و (مقالات وخطب) و (رسائل العبيدي) جزآن.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2026-05-05T01:35:16+03:00</dcterms:created>
  <dcterms:modified xsi:type="dcterms:W3CDTF">2026-05-05T01:35:16+03:00</dcterms:modified>
</cp:coreProperties>
</file>

<file path=docProps/custom.xml><?xml version="1.0" encoding="utf-8"?>
<Properties xmlns="http://schemas.openxmlformats.org/officeDocument/2006/custom-properties" xmlns:vt="http://schemas.openxmlformats.org/officeDocument/2006/docPropsVTypes"/>
</file>