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قريش القهستاني
</w:t>
      </w:r>
    </w:p>
    <w:p>
      <w:pPr>
        <w:jc w:val="start"/>
        <w:bidi/>
      </w:pPr>
      <w:r>
        <w:rPr>
          <w:rFonts w:ascii="arial" w:hAnsi="arial" w:eastAsia="arial" w:cs="arial"/>
          <w:sz w:val="28"/>
          <w:szCs w:val="28"/>
          <w:b w:val="1"/>
          <w:bCs w:val="1"/>
          <w:rtl/>
        </w:rPr>
        <w:t xml:space="preserve">أبو قريش القهستاني
</w:t>
      </w:r>
    </w:p>
    <w:p>
      <w:pPr/>
      <w:r>
        <w:rPr/>
        <w:t xml:space="preserve">أبو قريش القهستاني  محمد بن جمعة بن خلف، أبو قريش القهستاني الأصم: من حفاظ الحديث. قال ابن ناصر الدين: متقن ثقة مكثر رحال. له ’’المسند الكبير’’ و’’حديث مالك وسفيان وشعبة’’ و’’كتاب في الحديث’’ رتبه على الأبواب. توفي بقهستان، في عشر التسعين. </w:t>
      </w:r>
    </w:p>
    <w:p>
      <w:pPr>
        <w:jc w:val="start"/>
        <w:bidi/>
      </w:pPr>
      <w:r>
        <w:rPr>
          <w:sz w:val="24"/>
          <w:szCs w:val="24"/>
          <w:b w:val="1"/>
          <w:bCs w:val="1"/>
          <w:rtl/>
        </w:rPr>
        <w:t xml:space="preserve">
الأعلام،(دار العلم للملايين - بيروت،2002،ط 15،ج 6،ص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قريش الأصم
</w:t>
      </w:r>
    </w:p>
    <w:p>
      <w:pPr/>
      <w:r>
        <w:rPr/>
        <w:t xml:space="preserve">أبو قريش الأصم محمد بن جمعة بن خلف القهستاني الأصم أبو قريش الحافظ، صنف المسندين على الأبواب وعلى الرجال وصنف حديث مالك وشعبة والثوري وكان متقنا يذاكر بحديث هؤلاء، وروى عنه أبو بكر الشافعي وغيره واتفقوا على صدقه وفضله.</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قريش
</w:t>
      </w:r>
    </w:p>
    <w:p>
      <w:pPr/>
      <w:r>
        <w:rPr/>
        <w:t xml:space="preserve">أبو قريش الإمام العلامة الحافظ الكبير، أبو قريش، محمد بن جمعة بن خلف القهستاني الأصم، صاحب التصانيف.</w:t>
      </w:r>
    </w:p>
    <w:p/>
    <w:p>
      <w:pPr/>
      <w:r>
        <w:rPr/>
        <w:t xml:space="preserve">ولد سنة نيف وعشرين ومائتين.</w:t>
      </w:r>
    </w:p>
    <w:p/>
    <w:p>
      <w:pPr/>
      <w:r>
        <w:rPr/>
        <w:t xml:space="preserve">سمع: أبا مسلم القهستاني، ومحمد بن حميد الرازي، وأحمد بن منيع، وأبا كريب محمد بن العلاء، ويحيى بن سليمان ابن نضلة، ومحمد بن زنبور، وعبد الجبار بن العلاء العطار، وسعيد بن عبد الرحمن المخزومي، ويحيى بن حكيم، وأحمد بن المقدام العجلي، ومحمد بن المثنى، وسلم بن جنادة، ومحمد بن سهل بن عسكر، وسلمة بن شبيب، وطبقتهم بالري، والكوفة، والبصرة، والحجاز.</w:t>
      </w:r>
    </w:p>
    <w:p/>
    <w:p>
      <w:pPr/>
      <w:r>
        <w:rPr/>
        <w:t xml:space="preserve">حدث عنه: أبو حامد بن الشرقي، وأبو عبد الله بن يعقوب الأخرم، وأبو بكر بن علي</w:t>
      </w:r>
    </w:p>
    <w:p/>
    <w:p>
      <w:pPr/>
      <w:r>
        <w:rPr/>
        <w:t xml:space="preserve">الرازي، وأبو الحسين بن يعقوب الحجاجي، وأبو بكر الشافعي، وأبو سهل الصعلوكي، وأبو علي النيسابوري، وأحمد بن محمد بن بالويه، وأبو حامد أحمد بن سهل الأنصاري، وأبو عمرو بن حمدان، وخلق سواهم.</w:t>
      </w:r>
    </w:p>
    <w:p/>
    <w:p>
      <w:pPr/>
      <w:r>
        <w:rPr/>
        <w:t xml:space="preserve">قال الحاكم: كان أبو قريش من الحفاظ المتقنين، كثير السماع والرحلة، جمع المسندين على الرجال وعلى الأبواب، وصنف حديث الشيوخ الأئمة: مالك، والثوري، وشعبة، ويحيى بن سعيد، وغيرهم، وكان يذاكر بحديثهم، ويغلب كثيرا من الحفاظ. إلى أن قال: وسمع بواسط محمد بن حسان الأزرق، وإسحاق بن حاتم.</w:t>
      </w:r>
    </w:p>
    <w:p/>
    <w:p>
      <w:pPr/>
      <w:r>
        <w:rPr/>
        <w:t xml:space="preserve">وقال أبو بكر الخطيب: كان ضابطا، حافظا، متقنا، كثير السماع والرحلة، يذاكر الحفاظ فيغلبهم.</w:t>
      </w:r>
    </w:p>
    <w:p/>
    <w:p>
      <w:pPr/>
      <w:r>
        <w:rPr/>
        <w:t xml:space="preserve">وقال الحاكم: سمعت أبا علي الحافظ يقول: حدثنا أبو قريش الحافظ، الثقة الأمين.</w:t>
      </w:r>
    </w:p>
    <w:p/>
    <w:p>
      <w:pPr/>
      <w:r>
        <w:rPr/>
        <w:t xml:space="preserve">وقال الحاكم: توفي أبو قريش بقهستان سنة ثلاث عشرة وثلاث مائة.</w:t>
      </w:r>
    </w:p>
    <w:p/>
    <w:p>
      <w:pPr/>
      <w:r>
        <w:rPr/>
        <w:t xml:space="preserve">قلت: فيها مات: أبو العباس السراج -صاحب المسند.</w:t>
      </w:r>
    </w:p>
    <w:p/>
    <w:p>
      <w:pPr/>
      <w:r>
        <w:rPr/>
        <w:t xml:space="preserve">ومحدث الكوفة عبد الله بن زيدان البجلي.</w:t>
      </w:r>
    </w:p>
    <w:p/>
    <w:p>
      <w:pPr/>
      <w:r>
        <w:rPr/>
        <w:t xml:space="preserve">ومحدث سرخس أبو لبيد محمد بن إدريس السامي.</w:t>
      </w:r>
    </w:p>
    <w:p/>
    <w:p>
      <w:pPr/>
      <w:r>
        <w:rPr/>
        <w:t xml:space="preserve">ومحدث حلب أبو الحسن علي بن عبد الحميد الغضائري.</w:t>
      </w:r>
    </w:p>
    <w:p/>
    <w:p>
      <w:pPr/>
      <w:r>
        <w:rPr/>
        <w:t xml:space="preserve">ومحدث نسا أبو جعفر محمد بن أحمد بن أبي عون النسوي.</w:t>
      </w:r>
    </w:p>
    <w:p/>
    <w:p>
      <w:pPr/>
      <w:r>
        <w:rPr/>
        <w:t xml:space="preserve">ومحدث دمشق جماهر بن محمد الأزدي الزملكاني.</w:t>
      </w:r>
    </w:p>
    <w:p/>
    <w:p>
      <w:pPr/>
      <w:r>
        <w:rPr/>
        <w:t xml:space="preserve">والمسند محدث نيسابور أبو العباس أحمد بن محمد بن الحسين الماسرجسي.</w:t>
      </w:r>
    </w:p>
    <w:p/>
    <w:p>
      <w:pPr/>
      <w:r>
        <w:rPr/>
        <w:t xml:space="preserve">والمسند أبو العباس أحمد بن عبد الله بن سابور الدقاق.</w:t>
      </w:r>
    </w:p>
    <w:p/>
    <w:p>
      <w:pPr/>
      <w:r>
        <w:rPr/>
        <w:t xml:space="preserve">أخبرنا أحمد بن هبة الله، أخبرنا عبد المعز بن محمد في كتابه، أخبرنا زاهر بن طاهر، أخبرنا محمد بن عبد الرحمن، أخبرنا أبو العباس أحمد بن محمد البالويي، حدثنا أبو قريش محمد بن جمعة، حدثنا عبدة بن عبد الله الصفار، حدثنا عبد الله بن حمران، حدثنا شعبة، حدثنا بيان بن بشر: سمعت حمران يحدث عن عثمان قال: قال رسول الله -صلى الله عليه وسلم: ’’من علم أن لا إله إلا الله دخل الجنة’’. غريب تفرد به ابن حمران.</w:t>
      </w:r>
    </w:p>
    <w:p/>
    <w:p>
      <w:pPr/>
      <w:r>
        <w:rPr/>
        <w:t xml:space="preserve">ولا يعلم العبد أنه لا إله إلا الله حتى يبرأ من كل دين غير الإسلام، وحتى يتلفظ بلا إله إلا الله موقنا بها، فلو علم وأبى أن يتلفظ مع القدرة يعد كافرا</w:t>
      </w:r>
    </w:p>
    <w:p/>
    <w:p>
      <w:pPr/>
      <w:r>
        <w:rPr/>
        <w:t xml:space="preserve">المقدسي وابن أخي الإمام:</w:t>
      </w:r>
    </w:p>
    <w:p>
      <w:pPr>
        <w:jc w:val="start"/>
        <w:bidi/>
      </w:pPr>
      <w:r>
        <w:rPr>
          <w:sz w:val="24"/>
          <w:szCs w:val="24"/>
          <w:b w:val="1"/>
          <w:bCs w:val="1"/>
          <w:rtl/>
        </w:rPr>
        <w:t xml:space="preserve">
سير أعلام النبلاء،(دار الحديث- القاهرة،2006،ط 0،ج 11،ص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جمعة بن خلف، الحافظ القهستاني، أبو قريش.
</w:t>
      </w:r>
    </w:p>
    <w:p>
      <w:pPr/>
      <w:r>
        <w:rPr/>
        <w:t xml:space="preserve">محمد بن جمعة بن خلف، الحافظ القهستاني، أبو قريش. </w:t>
      </w:r>
    </w:p>
    <w:p/>
    <w:p>
      <w:pPr/>
      <w:r>
        <w:rPr/>
        <w:t xml:space="preserve">سمع محمد بن بشار بن عثمان بن كيسان العبدي، ومحمد بن المثنى بن عبيد العنزي.</w:t>
      </w:r>
    </w:p>
    <w:p/>
    <w:p>
      <w:pPr/>
      <w:r>
        <w:rPr/>
        <w:t xml:space="preserve">قال الحاكم: رأينا أحد الحفاظ مع ثبت وإتقان.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قريش الحافظ الحجة محمد بن جمعة بن خلف القهستاني الأصم
</w:t>
      </w:r>
    </w:p>
    <w:p>
      <w:pPr/>
      <w:r>
        <w:rPr/>
        <w:t xml:space="preserve">أبو قريش الحافظ الحجة محمد بن جمعة بن خلف القهستاني الأصم </w:t>
      </w:r>
    </w:p>
    <w:p/>
    <w:p>
      <w:pPr/>
      <w:r>
        <w:rPr/>
        <w:t xml:space="preserve">سمع ابن منيع وأبا كريب</w:t>
      </w:r>
    </w:p>
    <w:p/>
    <w:p>
      <w:pPr/>
      <w:r>
        <w:rPr/>
        <w:t xml:space="preserve">ومنه أبو علي النيسابوري</w:t>
      </w:r>
    </w:p>
    <w:p/>
    <w:p>
      <w:pPr/>
      <w:r>
        <w:rPr/>
        <w:t xml:space="preserve">وكان من العلماء الكبار وصنف المسند الكبير وكتابا على الأبواب وحديث مالك وسفيان وشعبة</w:t>
      </w:r>
    </w:p>
    <w:p/>
    <w:p>
      <w:pPr/>
      <w:r>
        <w:rPr/>
        <w:t xml:space="preserve">وكان يقظاً فهما مذاكراً حافظًا ًضابطاً صاحب إتقان كثير السماع والرحلة يذاكر الحفاظ فيغلبهم مات سنة ثلاث عشرة وثلاثمائة عن نحو تسعين سنة</w:t>
      </w:r>
    </w:p>
    <w:p>
      <w:pPr>
        <w:jc w:val="start"/>
        <w:bidi/>
      </w:pPr>
      <w:r>
        <w:rPr>
          <w:sz w:val="24"/>
          <w:szCs w:val="24"/>
          <w:b w:val="1"/>
          <w:bCs w:val="1"/>
          <w:rtl/>
        </w:rPr>
        <w:t xml:space="preserve">
طبقات الحفاظ،(دار الكتب العلمية - بيروت،1403،ط 1،ج 1،ص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قريش
</w:t>
      </w:r>
    </w:p>
    <w:p>
      <w:pPr/>
      <w:r>
        <w:rPr/>
        <w:t xml:space="preserve">أبو قريش </w:t>
      </w:r>
    </w:p>
    <w:p/>
    <w:p>
      <w:pPr/>
      <w:r>
        <w:rPr/>
        <w:t xml:space="preserve">الحافظ الثقة، محمد بن جمعة بن خلف القهستاني الأصم.</w:t>
      </w:r>
    </w:p>
    <w:p/>
    <w:p>
      <w:pPr/>
      <w:r>
        <w:rPr/>
        <w:t xml:space="preserve">سمع: محمد بن حميد الرازي، وأحمد بن منيع، وأبا كريب، وأحمد بن المقدام، وطبقتهم.</w:t>
      </w:r>
    </w:p>
    <w:p/>
    <w:p>
      <w:pPr/>
      <w:r>
        <w:rPr/>
        <w:t xml:space="preserve">روى عنه: أبو بكر الشافعي، والحافظ أبو علي النيسابوري، وأبو سهل الصعلوكي، وخلق.</w:t>
      </w:r>
    </w:p>
    <w:p/>
    <w:p>
      <w:pPr/>
      <w:r>
        <w:rPr/>
        <w:t xml:space="preserve">قال الخطيب: كان ضابطاً، حافظاً، متقناً، كثير السماع والرحلة، جيع المسندين على الأبواب وعلى الرجال، وصنف حديث الأئمة، وكان يذاكر بحديثهم الحفاظ فيغلبهم.</w:t>
      </w:r>
    </w:p>
    <w:p/>
    <w:p>
      <w:pPr/>
      <w:r>
        <w:rPr/>
        <w:t xml:space="preserve">وقال الحاكم: سمعت أبا علي الحافظ يقول: حدثنا أبو قريش الحافظ الثقة الأمين.</w:t>
      </w:r>
    </w:p>
    <w:p/>
    <w:p>
      <w:pPr/>
      <w:r>
        <w:rPr/>
        <w:t xml:space="preserve">توفي بقهستان سنة ثلاث عشرة وثلاث مئة، وهو في عشر التسعين.</w:t>
      </w:r>
    </w:p>
    <w:p/>
    <w:p>
      <w:pPr/>
      <w:r>
        <w:rPr/>
        <w:t xml:space="preserve">وفيها مات: أبو العباس أحمد بن عبد الله بن سابور الدقاق، وأبو العباس أحمد بن محمد بن الحسين الماسرجسي، وجماهر بن محمد بن أحمد الأزدي الزملكاني، وأبو محمد عبد الله بن زيدان البجلي الكوفي، وأبو الحسن علي بن عبد الحميد الغضائري بحلب، وأبو جعفر محمد بن أحمد بن أبي عون النسوي، وأبو لبيد محمد بن إدريس السامي.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2026-05-05T00:46:00+03:00</dcterms:created>
  <dcterms:modified xsi:type="dcterms:W3CDTF">2026-05-05T00:46:00+03:00</dcterms:modified>
</cp:coreProperties>
</file>

<file path=docProps/custom.xml><?xml version="1.0" encoding="utf-8"?>
<Properties xmlns="http://schemas.openxmlformats.org/officeDocument/2006/custom-properties" xmlns:vt="http://schemas.openxmlformats.org/officeDocument/2006/docPropsVTypes"/>
</file>