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الطهراني
</w:t>
      </w:r>
    </w:p>
    <w:p>
      <w:pPr/>
      <w:r>
        <w:rPr/>
        <w:t xml:space="preserve">الطهراني  محمد تقي بن عبد الرحيم الطهراني الرازي: فقيه امامي. له (هداية المسترشدين في شرح اصول معالم الدين) مبسوط في اصول الفقه، توفي في اصفهان.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2026-05-04T22:22:14+03:00</dcterms:created>
  <dcterms:modified xsi:type="dcterms:W3CDTF">2026-05-04T22:22:14+03:00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