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المحاسني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المحاسني
</w:t>
      </w:r>
    </w:p>
    <w:p>
      <w:pPr/>
      <w:r>
        <w:rPr/>
        <w:t xml:space="preserve">المحاسني  محمد بن تاج الدين بن أحمد المحاسني الدمشقي: من شعراء نفحة الريحانة. كان خطيب الجامع الاموي في دمشق. له تعاليق على صحيح مسلم، في الحديث و تحريرات تدل على فضل، وشعر في موشحاته رقة و لما مات رثاه الشيخ عبد الغني النابلسي.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2026-05-04T22:22:05+03:00</dcterms:created>
  <dcterms:modified xsi:type="dcterms:W3CDTF">2026-05-04T22:22:05+03:00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