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الابله البغدادي
</w:t>
      </w:r>
    </w:p>
    <w:p>
      <w:pPr>
        <w:jc w:val="start"/>
        <w:bidi/>
      </w:pPr>
      <w:r>
        <w:rPr>
          <w:rFonts w:ascii="arial" w:hAnsi="arial" w:eastAsia="arial" w:cs="arial"/>
          <w:sz w:val="28"/>
          <w:szCs w:val="28"/>
          <w:b w:val="1"/>
          <w:bCs w:val="1"/>
          <w:rtl/>
        </w:rPr>
        <w:t xml:space="preserve">الابله البغدادي
</w:t>
      </w:r>
    </w:p>
    <w:p>
      <w:pPr/>
      <w:r>
        <w:rPr/>
        <w:t xml:space="preserve">الابله البغدادي محمد بن بختيار بن عبد الله البغدادي: شاعر، من أهل بغداد. كان ينعت بالأبله، لقوة ذكائه.</w:t>
      </w:r>
    </w:p>
    <w:p/>
    <w:p>
      <w:pPr/>
      <w:r>
        <w:rPr/>
        <w:t xml:space="preserve">في شعره رقة وحسن صناعة. وكان هجاءا، خبيث اللسان. يتزيا بزي الجند. له (ديوان شعر - خ). </w:t>
      </w:r>
    </w:p>
    <w:p>
      <w:pPr>
        <w:jc w:val="start"/>
        <w:bidi/>
      </w:pPr>
      <w:r>
        <w:rPr>
          <w:sz w:val="24"/>
          <w:szCs w:val="24"/>
          <w:b w:val="1"/>
          <w:bCs w:val="1"/>
          <w:rtl/>
        </w:rPr>
        <w:t xml:space="preserve">
الأعلام،(دار العلم للملايين - بيروت،2002،ط 15،ج 6،ص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الأبله العراقي
</w:t>
      </w:r>
    </w:p>
    <w:p>
      <w:pPr/>
      <w:r>
        <w:rPr/>
        <w:t xml:space="preserve">الأبله العراقي محمد بن بختيار بن عبد الله المولد المعروف بالأبله البغداذي الشاعر المشهور ديوانه موجود بأيدي الناس، ذكره العماد في الخريدة فقال: هو شاب ظريف يتزيا بزي الجند رقيق أسلوب الشعر حلو الصناعة رايق البراعة قال أنشدني لنفسه سنة خمس وخمسين وخمس ماية ببغداذ:</w:t>
      </w:r>
    </w:p>
    <w:p/>
    <w:p>
      <w:pPr>
        <w:jc w:val="center"/>
      </w:pPr>
      <w:r>
        <w:rPr>
          <w:color w:val="ff0000"/>
        </w:rPr>
        <w:t xml:space="preserve">زار من أحيى بزورته</w:t>
      </w:r>
      <w:r>
        <w:rPr>
          <w:color w:val="ff0000"/>
        </w:rPr>
        <w:t xml:space="preserve">      </w:t>
      </w:r>
      <w:r>
        <w:rPr>
          <w:color w:val="ff0000"/>
        </w:rPr>
        <w:t xml:space="preserve">والدجا في لون طرته</w:t>
      </w:r>
    </w:p>
    <w:p/>
    <w:p>
      <w:pPr>
        <w:jc w:val="center"/>
      </w:pPr>
      <w:r>
        <w:rPr>
          <w:color w:val="ff0000"/>
        </w:rPr>
        <w:t xml:space="preserve">قمر يثني معاطفه</w:t>
      </w:r>
      <w:r>
        <w:rPr>
          <w:color w:val="ff0000"/>
        </w:rPr>
        <w:t xml:space="preserve">      </w:t>
      </w:r>
      <w:r>
        <w:rPr>
          <w:color w:val="ff0000"/>
        </w:rPr>
        <w:t xml:space="preserve">بانة في ثني بردته</w:t>
      </w:r>
    </w:p>
    <w:p/>
    <w:p>
      <w:pPr>
        <w:jc w:val="center"/>
      </w:pPr>
      <w:r>
        <w:rPr>
          <w:color w:val="ff0000"/>
        </w:rPr>
        <w:t xml:space="preserve">بت أستجلي المدام على</w:t>
      </w:r>
      <w:r>
        <w:rPr>
          <w:color w:val="ff0000"/>
        </w:rPr>
        <w:t xml:space="preserve">      </w:t>
      </w:r>
      <w:r>
        <w:rPr>
          <w:color w:val="ff0000"/>
        </w:rPr>
        <w:t xml:space="preserve">غرة الواشي وغرته</w:t>
      </w:r>
    </w:p>
    <w:p/>
    <w:p>
      <w:pPr/>
      <w:r>
        <w:rPr/>
        <w:t xml:space="preserve">ومن شعره:</w:t>
      </w:r>
    </w:p>
    <w:p/>
    <w:p>
      <w:pPr>
        <w:jc w:val="center"/>
      </w:pPr>
      <w:r>
        <w:rPr>
          <w:color w:val="ff0000"/>
        </w:rPr>
        <w:t xml:space="preserve">ما يعرف الشوق إلا من يكابده</w:t>
      </w:r>
      <w:r>
        <w:rPr>
          <w:color w:val="ff0000"/>
        </w:rPr>
        <w:t xml:space="preserve">      </w:t>
      </w:r>
      <w:r>
        <w:rPr>
          <w:color w:val="ff0000"/>
        </w:rPr>
        <w:t xml:space="preserve">ولا الصبابة إلا من يعاينها</w:t>
      </w:r>
    </w:p>
    <w:p/>
    <w:p>
      <w:pPr/>
      <w:r>
        <w:rPr/>
        <w:t xml:space="preserve">ومن شعره وهو في غاية الرقة:</w:t>
      </w:r>
    </w:p>
    <w:p/>
    <w:p>
      <w:pPr>
        <w:jc w:val="center"/>
      </w:pPr>
      <w:r>
        <w:rPr>
          <w:color w:val="ff0000"/>
        </w:rPr>
        <w:t xml:space="preserve">دعني أكابد لوعتي وأعاني</w:t>
      </w:r>
      <w:r>
        <w:rPr>
          <w:color w:val="ff0000"/>
        </w:rPr>
        <w:t xml:space="preserve">      </w:t>
      </w:r>
      <w:r>
        <w:rPr>
          <w:color w:val="ff0000"/>
        </w:rPr>
        <w:t xml:space="preserve">أين الطليق من الأسير العاني</w:t>
      </w:r>
    </w:p>
    <w:p/>
    <w:p>
      <w:pPr>
        <w:jc w:val="center"/>
      </w:pPr>
      <w:r>
        <w:rPr>
          <w:color w:val="ff0000"/>
        </w:rPr>
        <w:t xml:space="preserve">آليت لا أدع السلو يغرني</w:t>
      </w:r>
      <w:r>
        <w:rPr>
          <w:color w:val="ff0000"/>
        </w:rPr>
        <w:t xml:space="preserve">      </w:t>
      </w:r>
      <w:r>
        <w:rPr>
          <w:color w:val="ff0000"/>
        </w:rPr>
        <w:t xml:space="preserve">من بعدما أخذ الغرام عناني</w:t>
      </w:r>
    </w:p>
    <w:p/>
    <w:p>
      <w:pPr>
        <w:jc w:val="center"/>
      </w:pPr>
      <w:r>
        <w:rPr>
          <w:color w:val="ff0000"/>
        </w:rPr>
        <w:t xml:space="preserve">أولى تروض العاذلات وقد أرى</w:t>
      </w:r>
      <w:r>
        <w:rPr>
          <w:color w:val="ff0000"/>
        </w:rPr>
        <w:t xml:space="preserve">      </w:t>
      </w:r>
      <w:r>
        <w:rPr>
          <w:color w:val="ff0000"/>
        </w:rPr>
        <w:t xml:space="preserve">روضات حسن في خدود حسان</w:t>
      </w:r>
    </w:p>
    <w:p/>
    <w:p>
      <w:pPr>
        <w:jc w:val="center"/>
      </w:pPr>
      <w:r>
        <w:rPr>
          <w:color w:val="ff0000"/>
        </w:rPr>
        <w:t xml:space="preserve">يا برق إن تجر العقيق فطالما</w:t>
      </w:r>
      <w:r>
        <w:rPr>
          <w:color w:val="ff0000"/>
        </w:rPr>
        <w:t xml:space="preserve">      </w:t>
      </w:r>
      <w:r>
        <w:rPr>
          <w:color w:val="ff0000"/>
        </w:rPr>
        <w:t xml:space="preserve">أغنته عنك سحايب الأجفان</w:t>
      </w:r>
    </w:p>
    <w:p/>
    <w:p>
      <w:pPr>
        <w:jc w:val="center"/>
      </w:pPr>
      <w:r>
        <w:rPr>
          <w:color w:val="ff0000"/>
        </w:rPr>
        <w:t xml:space="preserve">هيهات أن أنسى رباك ووقفة</w:t>
      </w:r>
      <w:r>
        <w:rPr>
          <w:color w:val="ff0000"/>
        </w:rPr>
        <w:t xml:space="preserve">      </w:t>
      </w:r>
      <w:r>
        <w:rPr>
          <w:color w:val="ff0000"/>
        </w:rPr>
        <w:t xml:space="preserve">فيها أغير بها على الغيران</w:t>
      </w:r>
    </w:p>
    <w:p/>
    <w:p>
      <w:pPr>
        <w:jc w:val="center"/>
      </w:pPr>
      <w:r>
        <w:rPr>
          <w:color w:val="ff0000"/>
        </w:rPr>
        <w:t xml:space="preserve">ومهفهف ساجي اللحاظ حفظته</w:t>
      </w:r>
      <w:r>
        <w:rPr>
          <w:color w:val="ff0000"/>
        </w:rPr>
        <w:t xml:space="preserve">      </w:t>
      </w:r>
      <w:r>
        <w:rPr>
          <w:color w:val="ff0000"/>
        </w:rPr>
        <w:t xml:space="preserve">فأضاعني وأطعته فعصاني</w:t>
      </w:r>
    </w:p>
    <w:p/>
    <w:p>
      <w:pPr>
        <w:jc w:val="center"/>
      </w:pPr>
      <w:r>
        <w:rPr>
          <w:color w:val="ff0000"/>
        </w:rPr>
        <w:t xml:space="preserve">يصمي قلوب العاشقين بمقلة</w:t>
      </w:r>
      <w:r>
        <w:rPr>
          <w:color w:val="ff0000"/>
        </w:rPr>
        <w:t xml:space="preserve">      </w:t>
      </w:r>
      <w:r>
        <w:rPr>
          <w:color w:val="ff0000"/>
        </w:rPr>
        <w:t xml:space="preserve">طرف السنان وطرفها سيان</w:t>
      </w:r>
    </w:p>
    <w:p/>
    <w:p>
      <w:pPr>
        <w:jc w:val="center"/>
      </w:pPr>
      <w:r>
        <w:rPr>
          <w:color w:val="ff0000"/>
        </w:rPr>
        <w:t xml:space="preserve">خنث الدلال بشعره وبثغره</w:t>
      </w:r>
      <w:r>
        <w:rPr>
          <w:color w:val="ff0000"/>
        </w:rPr>
        <w:t xml:space="preserve">      </w:t>
      </w:r>
      <w:r>
        <w:rPr>
          <w:color w:val="ff0000"/>
        </w:rPr>
        <w:t xml:space="preserve">يوم الوداع أضلني وهداني</w:t>
      </w:r>
    </w:p>
    <w:p/>
    <w:p>
      <w:pPr>
        <w:jc w:val="center"/>
      </w:pPr>
      <w:r>
        <w:rPr>
          <w:color w:val="ff0000"/>
        </w:rPr>
        <w:t xml:space="preserve">ما قام معتدلا يهز قوامه</w:t>
      </w:r>
      <w:r>
        <w:rPr>
          <w:color w:val="ff0000"/>
        </w:rPr>
        <w:t xml:space="preserve">      </w:t>
      </w:r>
      <w:r>
        <w:rPr>
          <w:color w:val="ff0000"/>
        </w:rPr>
        <w:t xml:space="preserve">إلا وبانت خجلة في البان</w:t>
      </w:r>
    </w:p>
    <w:p/>
    <w:p>
      <w:pPr>
        <w:jc w:val="center"/>
      </w:pPr>
      <w:r>
        <w:rPr>
          <w:color w:val="ff0000"/>
        </w:rPr>
        <w:t xml:space="preserve">يا أهل نعمان إلى وجناتكم</w:t>
      </w:r>
      <w:r>
        <w:rPr>
          <w:color w:val="ff0000"/>
        </w:rPr>
        <w:t xml:space="preserve">      </w:t>
      </w:r>
      <w:r>
        <w:rPr>
          <w:color w:val="ff0000"/>
        </w:rPr>
        <w:t xml:space="preserve">تغزي الشقايق لا إلى النعمان</w:t>
      </w:r>
    </w:p>
    <w:p/>
    <w:p>
      <w:pPr>
        <w:jc w:val="center"/>
      </w:pPr>
      <w:r>
        <w:rPr>
          <w:color w:val="ff0000"/>
        </w:rPr>
        <w:t xml:space="preserve">ما يفعل المران من يد قلب</w:t>
      </w:r>
      <w:r>
        <w:rPr>
          <w:color w:val="ff0000"/>
        </w:rPr>
        <w:t xml:space="preserve">      </w:t>
      </w:r>
      <w:r>
        <w:rPr>
          <w:color w:val="ff0000"/>
        </w:rPr>
        <w:t xml:space="preserve">في القلب فعل مرارة الهجران</w:t>
      </w:r>
    </w:p>
    <w:p/>
    <w:p>
      <w:pPr/>
      <w:r>
        <w:rPr/>
        <w:t xml:space="preserve">وإنما قيل له الأبله لأنه كان في غاية الذكاء فسمي الأبله من باب تسمية الشيء بضه كما قيل للأسود كافور، وكان له ميل إلى بعض أبناء البغاددة فعبر على باب داره فوجده خلوة فكتب على الباب:</w:t>
      </w:r>
    </w:p>
    <w:p/>
    <w:p>
      <w:pPr>
        <w:jc w:val="center"/>
      </w:pPr>
      <w:r>
        <w:rPr>
          <w:color w:val="ff0000"/>
        </w:rPr>
        <w:t xml:space="preserve">دارك يا بدر الدجى جنة</w:t>
      </w:r>
      <w:r>
        <w:rPr>
          <w:color w:val="ff0000"/>
        </w:rPr>
        <w:t xml:space="preserve">      </w:t>
      </w:r>
      <w:r>
        <w:rPr>
          <w:color w:val="ff0000"/>
        </w:rPr>
        <w:t xml:space="preserve">بغيرها نفسي ما تلهو</w:t>
      </w:r>
    </w:p>
    <w:p/>
    <w:p>
      <w:pPr>
        <w:jc w:val="center"/>
      </w:pPr>
      <w:r>
        <w:rPr>
          <w:color w:val="ff0000"/>
        </w:rPr>
        <w:t xml:space="preserve">وقد روي في خبر أنه</w:t>
      </w:r>
      <w:r>
        <w:rPr>
          <w:color w:val="ff0000"/>
        </w:rPr>
        <w:t xml:space="preserve">      </w:t>
      </w:r>
      <w:r>
        <w:rPr>
          <w:color w:val="ff0000"/>
        </w:rPr>
        <w:t xml:space="preserve">أكثر أهل الجنة البله</w:t>
      </w:r>
    </w:p>
    <w:p/>
    <w:p>
      <w:pPr/>
      <w:r>
        <w:rPr/>
        <w:t xml:space="preserve">ولابن التعاويذى فيه هجو أفحش فيه، قال ابن الجوزى: توفي في جمادى الآخرة سنة تسع وسبعين، وقال غيره ثمانين وخمس ماية ببغداذ ودفن بباب أبرز، قال الشيخ شمس الدين: خلف ثمانية آلاف دينار وشاع عنه أنه كان يعامل بالربا، ومن شعره:</w:t>
      </w:r>
    </w:p>
    <w:p/>
    <w:p>
      <w:pPr>
        <w:jc w:val="center"/>
      </w:pPr>
      <w:r>
        <w:rPr>
          <w:color w:val="ff0000"/>
        </w:rPr>
        <w:t xml:space="preserve">يا ذا الذي كفل اليتيـ</w:t>
      </w:r>
      <w:r>
        <w:rPr>
          <w:color w:val="ff0000"/>
        </w:rPr>
        <w:t xml:space="preserve">      </w:t>
      </w:r>
      <w:r>
        <w:rPr>
          <w:color w:val="ff0000"/>
        </w:rPr>
        <w:t xml:space="preserve">ـم وقصده كفل اليتيم</w:t>
      </w:r>
    </w:p>
    <w:p/>
    <w:p>
      <w:pPr>
        <w:jc w:val="center"/>
      </w:pPr>
      <w:r>
        <w:rPr>
          <w:color w:val="ff0000"/>
        </w:rPr>
        <w:t xml:space="preserve">إن كنت ترغب في النعيـ</w:t>
      </w:r>
      <w:r>
        <w:rPr>
          <w:color w:val="ff0000"/>
        </w:rPr>
        <w:t xml:space="preserve">      </w:t>
      </w:r>
      <w:r>
        <w:rPr>
          <w:color w:val="ff0000"/>
        </w:rPr>
        <w:t xml:space="preserve">ـم فقد حصلت على الجحيم</w:t>
      </w:r>
    </w:p>
    <w:p/>
    <w:p>
      <w:pPr/>
      <w:r>
        <w:rPr/>
        <w:t xml:space="preserve">وحكي عنه أنه كان له قرين ينظم له الشعر، وذكر ابن الجوزي في المرآة حكاية تؤيد هذه الدعوى، وقال ياقوت الرومي الشاعر: دخلت عليه أعوده وقد مرض فقال ما بقيت أقدر أنظم شيئا قلت فما سببه قال أن تابعي قد مات وتوفي بعد ذلك.</w:t>
      </w:r>
    </w:p>
    <w:p/>
    <w:p>
      <w:pPr/>
      <w:r>
        <w:rPr/>
        <w:t xml:space="preserve">أخو الأستاذ دار محمد بن بختيار بن عبد الله أخو أستاذ دار الخليفة، كان فاضلا، أنشد يوما وهو حاضر:</w:t>
      </w:r>
    </w:p>
    <w:p/>
    <w:p>
      <w:pPr>
        <w:jc w:val="center"/>
      </w:pPr>
      <w:r>
        <w:rPr>
          <w:color w:val="ff0000"/>
        </w:rPr>
        <w:t xml:space="preserve">قسما بمن سكن الفؤاد وأنه</w:t>
      </w:r>
      <w:r>
        <w:rPr>
          <w:color w:val="ff0000"/>
        </w:rPr>
        <w:t xml:space="preserve">      </w:t>
      </w:r>
      <w:r>
        <w:rPr>
          <w:color w:val="ff0000"/>
        </w:rPr>
        <w:t xml:space="preserve">قسم به لو تعلمون عظيم</w:t>
      </w:r>
    </w:p>
    <w:p/>
    <w:p>
      <w:pPr/>
      <w:r>
        <w:rPr/>
        <w:t xml:space="preserve">فأجاب بديها:</w:t>
      </w:r>
    </w:p>
    <w:p/>
    <w:p>
      <w:pPr>
        <w:jc w:val="center"/>
      </w:pPr>
      <w:r>
        <w:rPr>
          <w:color w:val="ff0000"/>
        </w:rPr>
        <w:t xml:space="preserve">أني به صب كئيب مدنف</w:t>
      </w:r>
      <w:r>
        <w:rPr>
          <w:color w:val="ff0000"/>
        </w:rPr>
        <w:t xml:space="preserve">      </w:t>
      </w:r>
      <w:r>
        <w:rPr>
          <w:color w:val="ff0000"/>
        </w:rPr>
        <w:t xml:space="preserve">قلق الفؤاد موله مهموم</w:t>
      </w:r>
    </w:p>
    <w:p/>
    <w:p>
      <w:pPr>
        <w:jc w:val="center"/>
      </w:pPr>
      <w:r>
        <w:rPr>
          <w:color w:val="ff0000"/>
        </w:rPr>
        <w:t xml:space="preserve">لا أستطيع مع التنائي سلوة</w:t>
      </w:r>
      <w:r>
        <w:rPr>
          <w:color w:val="ff0000"/>
        </w:rPr>
        <w:t xml:space="preserve">      </w:t>
      </w:r>
      <w:r>
        <w:rPr>
          <w:color w:val="ff0000"/>
        </w:rPr>
        <w:t xml:space="preserve">حتى الممات وإنني لسليم</w:t>
      </w:r>
    </w:p>
    <w:p/>
    <w:p>
      <w:pPr>
        <w:jc w:val="center"/>
      </w:pPr>
      <w:r>
        <w:rPr>
          <w:color w:val="ff0000"/>
        </w:rPr>
        <w:t xml:space="preserve">فتعطفوا بالوصل بعد تهاجر</w:t>
      </w:r>
      <w:r>
        <w:rPr>
          <w:color w:val="ff0000"/>
        </w:rPr>
        <w:t xml:space="preserve">      </w:t>
      </w:r>
      <w:r>
        <w:rPr>
          <w:color w:val="ff0000"/>
        </w:rPr>
        <w:t xml:space="preserve">فالصبر ينفد والرجاء مقيم</w:t>
      </w:r>
    </w:p>
    <w:p/>
    <w:p>
      <w:pPr/>
      <w:r>
        <w:rPr/>
        <w:t xml:space="preserve">قلت: لا تصلح هذه الأبيات أن تنخرط في سلك البيت الأول لتفاوت بينهما، توفي سنة خمس وست ماية.</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الأبله العراقي الشاعر
</w:t>
      </w:r>
    </w:p>
    <w:p>
      <w:pPr/>
      <w:r>
        <w:rPr/>
        <w:t xml:space="preserve">الأبله العراقي الشاعر اسمه محمد بن بختيار تقدم ذكره في المحمدين في مكانه.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الأبله
</w:t>
      </w:r>
    </w:p>
    <w:p>
      <w:pPr/>
      <w:r>
        <w:rPr/>
        <w:t xml:space="preserve">الأبله شاعر العراق، أبو عبد الله محمد بن بختيار الجوهري، عرف بالأبله لغفلة فيه.</w:t>
      </w:r>
    </w:p>
    <w:p/>
    <w:p>
      <w:pPr/>
      <w:r>
        <w:rPr/>
        <w:t xml:space="preserve">مدح الخلفاء والوزراء.</w:t>
      </w:r>
    </w:p>
    <w:p/>
    <w:p>
      <w:pPr/>
      <w:r>
        <w:rPr/>
        <w:t xml:space="preserve">روى عنه: علي بن نصر الأديب، وأبو الحسن القطيعي المؤرخ.</w:t>
      </w:r>
    </w:p>
    <w:p/>
    <w:p>
      <w:pPr/>
      <w:r>
        <w:rPr/>
        <w:t xml:space="preserve">وكان شابا ظريفا، متهجدا، رائق النظم، و’’ديوانه’’ مشهور.</w:t>
      </w:r>
    </w:p>
    <w:p/>
    <w:p>
      <w:pPr/>
      <w:r>
        <w:rPr/>
        <w:t xml:space="preserve">مات في جمادى الآخرة سنة تسع وسبعين وخمس مائة، لم يبلغ الستين.</w:t>
      </w:r>
    </w:p>
    <w:p>
      <w:pPr>
        <w:jc w:val="start"/>
        <w:bidi/>
      </w:pPr>
      <w:r>
        <w:rPr>
          <w:sz w:val="24"/>
          <w:szCs w:val="24"/>
          <w:b w:val="1"/>
          <w:bCs w:val="1"/>
          <w:rtl/>
        </w:rPr>
        <w:t xml:space="preserve">
سير أعلام النبلاء،(دار الحديث- القاهرة،2006،ط 0،ج 15،ص 335)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2026-05-04T19:54:39+03:00</dcterms:created>
  <dcterms:modified xsi:type="dcterms:W3CDTF">2026-05-04T19:54:39+03:00</dcterms:modified>
</cp:coreProperties>
</file>

<file path=docProps/custom.xml><?xml version="1.0" encoding="utf-8"?>
<Properties xmlns="http://schemas.openxmlformats.org/officeDocument/2006/custom-properties" xmlns:vt="http://schemas.openxmlformats.org/officeDocument/2006/docPropsVTypes"/>
</file>