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محمد امين بن علي بن محمد سعيد السويدي العباسي البغدادي، ابو الفوز: باحث من علماء العراق ولد ببغداد وتوفي في بريدة (بنجد) عائدا من الحج من كتبه ’’ سبائك الذهب في معرفة انساب العرب –ط’’ و’’ قلائد الدرر في شرح رسالة ابن حجر –خ’’ و’’ الجواهر واليواقيت في معرفة القبلة والمواقيت-ح’’ اثنا عشر فصلا و’’ قلائد الفرائد-خ’’ في شرح المقاصد للنووي، فقه، و’’ الصارم الحديد-خ’’ مجلدان، في الرد على كتاب ’’ سلاسل الحديد في تقييد ابن ابي الحديد ’’ ليوسف بن أحمد البحراني انتصر السويدي فيه لابن ابي الحديد.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2026-05-06T13:25:18+03:00</dcterms:created>
  <dcterms:modified xsi:type="dcterms:W3CDTF">2026-05-06T13:25:18+03:00</dcterms:modified>
</cp:coreProperties>
</file>

<file path=docProps/custom.xml><?xml version="1.0" encoding="utf-8"?>
<Properties xmlns="http://schemas.openxmlformats.org/officeDocument/2006/custom-properties" xmlns:vt="http://schemas.openxmlformats.org/officeDocument/2006/docPropsVTypes"/>
</file>