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بدر الرشيد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بدر الرشيد
</w:t>
      </w:r>
    </w:p>
    <w:p>
      <w:pPr/>
      <w:r>
        <w:rPr/>
        <w:t xml:space="preserve">بدر الرشيد  محمد بن إسماعيل بن محمود بن محمد، المعروف ببدر الرشيد: فقيه حنفي. له (ألفاظ الكفر - خ) رسالة في الالفاظ الكفرية. ولعلي القاري شرح لها مخطوط. كلاهما في مكتبة الشاويش ببيروت.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2026-05-04T17:08:53+03:00</dcterms:created>
  <dcterms:modified xsi:type="dcterms:W3CDTF">2026-05-04T17:08:53+03:00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