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الحاج
</w:t>
      </w:r>
    </w:p>
    <w:p>
      <w:pPr/>
      <w:r>
        <w:rPr/>
        <w:t xml:space="preserve">ابن الحاج  محمد بن أحمد السلمي المرداسي، أبو عبد الله، المعروف بابن الحاج: فاضل، من أهل فاس، ووفاته بها. له (اليواقيت السنية المهداة للحضرة العراقية - خ) نحو ستة كراريس، في ترجمة شيخ له يدعى محمد بن رشيد العراقي الحسيني (توفي سنة 1348 ه‍) والنسخة في خزانة العراقي بفاس، و (كناشة) قال ابن سودة إنها جامعة.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2026-05-04T14:42:56+03:00</dcterms:created>
  <dcterms:modified xsi:type="dcterms:W3CDTF">2026-05-04T14:42:56+03:00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