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رمضان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رمضان
</w:t>
      </w:r>
    </w:p>
    <w:p>
      <w:pPr/>
      <w:r>
        <w:rPr/>
        <w:t xml:space="preserve">رمضان  محمد بن أحمد رمضان الشامي المدني الشاذلي: أديب من أهل المدينة المنورة. له شعر. صنف (صفوة الادب - ط) مختارات شعر وموشحات، و (مناجاة الحبيب في الغزل والنسيب - ط) ديوان، و (مسامرة الاديب - ط) أتم جمعه في رجب 1340 و (تنبيه الانام - ط) في ترتيب الطعام.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2026-05-04T13:51:25+03:00</dcterms:created>
  <dcterms:modified xsi:type="dcterms:W3CDTF">2026-05-04T13:51:25+03:00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