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الفاكهي
</w:t>
      </w:r>
    </w:p>
    <w:p>
      <w:pPr/>
      <w:r>
        <w:rPr/>
        <w:t xml:space="preserve">الفاكهي  محمد بن أحمد بن علي الفاكهي المكي، ابو السعادات: فقيه حنبلي، عارف بالادب. مولده بمكة ووفاته في الهند، من كتبه (نور الابصار شرح مختصر الانوار) فقه، و (رسالة في اللغة).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2026-05-04T11:32:19+03:00</dcterms:created>
  <dcterms:modified xsi:type="dcterms:W3CDTF">2026-05-04T11:32:19+03:00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