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شارب الذهب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شارب الذهب الصحابي
</w:t>
      </w:r>
    </w:p>
    <w:p>
      <w:pPr/>
      <w:r>
        <w:rPr/>
        <w:t xml:space="preserve">شارب الذهب الصحابي اسمه عبد الرحمن بن عثمان.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2026-06-22T05:00:49+03:00</dcterms:created>
  <dcterms:modified xsi:type="dcterms:W3CDTF">2026-06-22T05:00:49+03:00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