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النهروالي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النهروالي
</w:t>
      </w:r>
    </w:p>
    <w:p>
      <w:pPr/>
      <w:r>
        <w:rPr/>
        <w:t xml:space="preserve">النهروالي  محمد بن أحمد بن قاضي خان محمود النهروالي، قطب الدين الحنفي: مؤرخ من أهل مكة. تعلم بمصر، ونصب مفتيا بمكة. له (الاعلام بأعلام بلد الله الحرام-ط) و (البرق اليماني في الفتح العثماني –خ) طبعت خلاصة منه، و (منتخب التاريخ –خ) في التراجم، و (ابتهاج الانسان والزمن في الاحسان الواصل إلى الحرمين من اليمن لمولانا الباشا حسن –خ) و (التماثل والمحاضرة بالابيات المفردة النادرة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2026-05-04T11:34:40+03:00</dcterms:created>
  <dcterms:modified xsi:type="dcterms:W3CDTF">2026-05-04T11:34:40+03:00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