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سلار أبو يعلى النحوي
</w:t>
      </w:r>
    </w:p>
    <w:p>
      <w:pPr>
        <w:jc w:val="start"/>
        <w:bidi/>
      </w:pPr>
      <w:r>
        <w:rPr>
          <w:rFonts w:ascii="arial" w:hAnsi="arial" w:eastAsia="arial" w:cs="arial"/>
          <w:sz w:val="28"/>
          <w:szCs w:val="28"/>
          <w:b w:val="1"/>
          <w:bCs w:val="1"/>
          <w:rtl/>
        </w:rPr>
        <w:t xml:space="preserve">سلار أبو يعلى النحوي
</w:t>
      </w:r>
    </w:p>
    <w:p>
      <w:pPr/>
      <w:r>
        <w:rPr/>
        <w:t xml:space="preserve">سلار أبو يعلى النحوي سلار بن عبد العزيز، أبو يعلى النحوي، صاحب المرتضى أبي القاسم علي بن الحسين الموسوي؛ قرأ أبو الكرم المبارك بن الفاخر بن محمد بن يعقوب النحوي عليه في سنة خمس وأربعين وأربعمائة، وتوفي سنة ثمان وأربعين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2026-06-22T03:42:56+03:00</dcterms:created>
  <dcterms:modified xsi:type="dcterms:W3CDTF">2026-06-22T03:42:56+03:00</dcterms:modified>
</cp:coreProperties>
</file>

<file path=docProps/custom.xml><?xml version="1.0" encoding="utf-8"?>
<Properties xmlns="http://schemas.openxmlformats.org/officeDocument/2006/custom-properties" xmlns:vt="http://schemas.openxmlformats.org/officeDocument/2006/docPropsVTypes"/>
</file>