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 ابني سهل
</w:t>
      </w:r>
    </w:p>
    <w:p>
      <w:pPr/>
      <w:r>
        <w:rPr/>
        <w:t xml:space="preserve">والد ابني سهل سهل، والد الوزير الفضل والوزير الحسن ابني سهل، توفي بعد قتل ولده الفضل بقليل سنة اثنتين ومائتين، وقيل سنة ثلاث.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2026-06-22T02:27:05+03:00</dcterms:created>
  <dcterms:modified xsi:type="dcterms:W3CDTF">2026-06-22T02:27:05+03:00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