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سندي صاحب بيت الحكمة لابن خاقان
</w:t>
      </w:r>
    </w:p>
    <w:p>
      <w:pPr>
        <w:jc w:val="start"/>
        <w:bidi/>
      </w:pPr>
      <w:r>
        <w:rPr>
          <w:rFonts w:ascii="arial" w:hAnsi="arial" w:eastAsia="arial" w:cs="arial"/>
          <w:sz w:val="28"/>
          <w:szCs w:val="28"/>
          <w:b w:val="1"/>
          <w:bCs w:val="1"/>
          <w:rtl/>
        </w:rPr>
        <w:t xml:space="preserve">سندي صاحب بيت الحكمة لابن خاقان
</w:t>
      </w:r>
    </w:p>
    <w:p>
      <w:pPr/>
      <w:r>
        <w:rPr/>
        <w:t xml:space="preserve">سندي صاحب بيت الحكمة لابن خاقان سندي بن علي الوراق. صاحب بيت الحكمة للفتح بن خاقان. روى عن العتبي، وروى عنه أبو الحسن أحمد بن محمد بن عبد الله بن صالح بن شيخ عميرة الأسدي.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2026-06-22T00:23:40+03:00</dcterms:created>
  <dcterms:modified xsi:type="dcterms:W3CDTF">2026-06-22T00:23:40+03:00</dcterms:modified>
</cp:coreProperties>
</file>

<file path=docProps/custom.xml><?xml version="1.0" encoding="utf-8"?>
<Properties xmlns="http://schemas.openxmlformats.org/officeDocument/2006/custom-properties" xmlns:vt="http://schemas.openxmlformats.org/officeDocument/2006/docPropsVTypes"/>
</file>