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
</w:t>
      </w:r>
    </w:p>
    <w:p>
      <w:pPr/>
      <w:r>
        <w:rPr/>
        <w:t xml:space="preserve">أبو سنان الأسدي الصحابي، اسمه وهب بن محصن.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الأسدي وهب بن محصن بن حرثان بن نضلة بن يزيد بن ميسرة بن مرة بن كثير بن غنم بن دودان بن أسد بن خزيمة
</w:t>
      </w:r>
    </w:p>
    <w:p>
      <w:pPr/>
      <w:r>
        <w:rPr/>
        <w:t xml:space="preserve">أبو سنان الأسدي وهب بن محصن بن حرثان بن نضلة بن يزيد بن ميسرة بن مرة بن كثير بن غنم بن دودان بن أسد بن خزيمة وقيل وهيبٌ </w:t>
      </w:r>
    </w:p>
    <w:p/>
    <w:p>
      <w:pPr/>
      <w:r>
        <w:rPr/>
        <w:t xml:space="preserve">حدثنا بشر بن موسى، نا سريج بن النعمان، نا إبراهيم بن محمد، عن صالح مولى التوأمة عن أم قيس، عن أبي سنان الأسدي قال: رمينا مع رسول الله صلى الله عليه وسلم الجمرة، ثم لبسنا القمص وتطيبنا فقال رسول الله صلى الله عليه وسلم: «لا يتطيبن أحدٌ منكم، ولا يلبس قميصاً بعد هذا اليوم حتى نفيض»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2026-06-22T00:09:29+03:00</dcterms:created>
  <dcterms:modified xsi:type="dcterms:W3CDTF">2026-06-22T00:09:29+03:00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