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البابي
</w:t>
      </w:r>
    </w:p>
    <w:p>
      <w:pPr/>
      <w:r>
        <w:rPr/>
        <w:t xml:space="preserve">البابي  محمد بن أحمد بن حسن البابي: نساخ شافعي. ولد بالباب، واستقر في حلب (836) وتفقه بها وبمكة حيث جاور (842) وكتب بخطه أشياء كالصحيحين والدميري، لنفسه ولغيره.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2026-05-04T10:18:39+03:00</dcterms:created>
  <dcterms:modified xsi:type="dcterms:W3CDTF">2026-05-04T10:18:39+03:00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