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الرضي الغزي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الرضي الغزي
</w:t>
      </w:r>
    </w:p>
    <w:p>
      <w:pPr/>
      <w:r>
        <w:rPr/>
        <w:t xml:space="preserve">الرضي الغزي  محمد بن أحمد بن عبد الله بن بدر، أبو البركات، رضي الدين ابن شهاب الدين العامري الغزي: مؤرخ من الشافعية، دمشقي المولد والوفاة. تعلم بها وبالقاهرة. وناب في القضاء بدمشق. وأفتى ودرس. من تصنيفه ’’ بهجة الناظرين - خ) في تراجم الشافعية، بدار الكتب، والظاهرية (151 ورقة) انتهي منه سنة 842 و (سيرة الظاهر جقمق).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الأعلام،(دار العلم للملايين - بيروت،2002،ط 15،ج 5،ص 333)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2026-05-04T10:33:11+03:00</dcterms:created>
  <dcterms:modified xsi:type="dcterms:W3CDTF">2026-05-04T10:33:11+03:00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