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حفيد العاضد
</w:t>
      </w:r>
    </w:p>
    <w:p>
      <w:pPr>
        <w:jc w:val="start"/>
        <w:bidi/>
      </w:pPr>
      <w:r>
        <w:rPr>
          <w:rFonts w:ascii="arial" w:hAnsi="arial" w:eastAsia="arial" w:cs="arial"/>
          <w:sz w:val="28"/>
          <w:szCs w:val="28"/>
          <w:b w:val="1"/>
          <w:bCs w:val="1"/>
          <w:rtl/>
        </w:rPr>
        <w:t xml:space="preserve">حفيد العاضد
</w:t>
      </w:r>
    </w:p>
    <w:p>
      <w:pPr/>
      <w:r>
        <w:rPr/>
        <w:t xml:space="preserve">حفيد العاضد سليمان بن داود بن عبد الله العاضد بالله العبيدي المصري. توفي في شوال سنة خمس وأربعين وست مائة بقلعة الجبل. أدخلت أمه إلى داود بن العاضد في الحبس أيام صلاح الدين في زي مملوك سرا فوطئها فحملت به وترعرع وأخفي أمره من عند بعض الدعاة فأعلم به الكامل فحبسه فمات ولم يخلف ولدا ذكرا. وتقدم ذكر ولده.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2026-06-21T17:01:56+03:00</dcterms:created>
  <dcterms:modified xsi:type="dcterms:W3CDTF">2026-06-21T17:01:56+03:00</dcterms:modified>
</cp:coreProperties>
</file>

<file path=docProps/custom.xml><?xml version="1.0" encoding="utf-8"?>
<Properties xmlns="http://schemas.openxmlformats.org/officeDocument/2006/custom-properties" xmlns:vt="http://schemas.openxmlformats.org/officeDocument/2006/docPropsVTypes"/>
</file>