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أبو الربيع الشافعي
</w:t>
      </w:r>
    </w:p>
    <w:p>
      <w:pPr>
        <w:jc w:val="start"/>
        <w:bidi/>
      </w:pPr>
      <w:r>
        <w:rPr>
          <w:rFonts w:ascii="arial" w:hAnsi="arial" w:eastAsia="arial" w:cs="arial"/>
          <w:sz w:val="28"/>
          <w:szCs w:val="28"/>
          <w:b w:val="1"/>
          <w:bCs w:val="1"/>
          <w:rtl/>
        </w:rPr>
        <w:t xml:space="preserve">الخطيب أبو الربيع الشافعي
</w:t>
      </w:r>
    </w:p>
    <w:p>
      <w:pPr/>
      <w:r>
        <w:rPr/>
        <w:t xml:space="preserve">الخطيب أبو الربيع الشافعي سليمان بن خليل بن إبراهيم بن يحيى بن فارس الخطيب أبو الربيع الكناني العسقلاني الأصل المكي الفقيه الشافعي. كان مشهورا بالعلم والدين والعبادة. روى عنه الدمياطي. وتوفي سنة إحدى وستين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2026-06-21T19:41:09+03:00</dcterms:created>
  <dcterms:modified xsi:type="dcterms:W3CDTF">2026-06-21T19:41:09+03:00</dcterms:modified>
</cp:coreProperties>
</file>

<file path=docProps/custom.xml><?xml version="1.0" encoding="utf-8"?>
<Properties xmlns="http://schemas.openxmlformats.org/officeDocument/2006/custom-properties" xmlns:vt="http://schemas.openxmlformats.org/officeDocument/2006/docPropsVTypes"/>
</file>