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الخير المحدث الدمشقي
</w:t>
      </w:r>
    </w:p>
    <w:p>
      <w:pPr>
        <w:jc w:val="start"/>
        <w:bidi/>
      </w:pPr>
      <w:r>
        <w:rPr>
          <w:rFonts w:ascii="arial" w:hAnsi="arial" w:eastAsia="arial" w:cs="arial"/>
          <w:sz w:val="28"/>
          <w:szCs w:val="28"/>
          <w:b w:val="1"/>
          <w:bCs w:val="1"/>
          <w:rtl/>
        </w:rPr>
        <w:t xml:space="preserve">أبو الخير المحدث الدمشقي
</w:t>
      </w:r>
    </w:p>
    <w:p>
      <w:pPr/>
      <w:r>
        <w:rPr/>
        <w:t xml:space="preserve">أبو الخير المحدث الدمشقي سلامة بن إبراهيم بن سلامة المحدث أبو الخير الدمشقي الحداد، والد أبي العباس أحمد. سمع أبا المكارم عبد الواحد بن محمد بن هلال وعبد الخالق بن أسد الحنفي وعبد الله بن عبد الواحد الكتاني وأبا المعالي صابر وجماعة، ونسخ الكثير بخطه وكان ثقة صالحا فاضلا. أم بحلقة الحنابلة بدمشق مدة. وكان يلقب تقي الدين. وروى عنه الحافظ الضياء وابن خليل والشهاب القوصي وابن عبد الدائم وآخرون. وتوفي سنة أربع وتسعين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2026-06-21T13:35:17+03:00</dcterms:created>
  <dcterms:modified xsi:type="dcterms:W3CDTF">2026-06-21T13:35:17+03:00</dcterms:modified>
</cp:coreProperties>
</file>

<file path=docProps/custom.xml><?xml version="1.0" encoding="utf-8"?>
<Properties xmlns="http://schemas.openxmlformats.org/officeDocument/2006/custom-properties" xmlns:vt="http://schemas.openxmlformats.org/officeDocument/2006/docPropsVTypes"/>
</file>