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مولى النبي صلى الله عليه وسلم
</w:t>
      </w:r>
    </w:p>
    <w:p>
      <w:pPr>
        <w:jc w:val="start"/>
        <w:bidi/>
      </w:pPr>
      <w:r>
        <w:rPr>
          <w:rFonts w:ascii="arial" w:hAnsi="arial" w:eastAsia="arial" w:cs="arial"/>
          <w:sz w:val="28"/>
          <w:szCs w:val="28"/>
          <w:b w:val="1"/>
          <w:bCs w:val="1"/>
          <w:rtl/>
        </w:rPr>
        <w:t xml:space="preserve">مولى النبي صلى الله عليه وسلم
</w:t>
      </w:r>
    </w:p>
    <w:p>
      <w:pPr/>
      <w:r>
        <w:rPr/>
        <w:t xml:space="preserve">مولى النبي صلى الله عليه وسلم سفيان مولى رسول الله صلى الله عليه وسلم. كان عبدا لأم سلمة رضي الله عنها فأعتقته وشرطت عليه خدمة رسول الله صلى الله عليه وسلم ما عاش. توفي في حدود الثماني للهجرة، وروى له مسلم والأربعة، وكنيته أبو عبد الرحمن وقيل أبو البختري، وقال سعيد بن جمهان، قلت لسفينة: يا أبا البختري ما اسمك؟ فقال: سماني رسول الله صلى الله عليه وسلم سفينة! قلت: ولم؟ قال: لأني خرجت معه وأصحابه يمشون فثقل عليهم متاعهم فحملوه علي، فقال رسول الله صلى الله عليه وسلم: فإنما أنت سفينة! فلو حملت مذ يومئذ وقر بعير ما ثقل علي ولا أريد غر هذا الاسم. وقيل: اسمه مهران، وقيل: سنبه بن مزفنة. وتوفي رضه في زمن الحجاج.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2026-06-15T14:18:52+03:00</dcterms:created>
  <dcterms:modified xsi:type="dcterms:W3CDTF">2026-06-15T14:18:52+03:00</dcterms:modified>
</cp:coreProperties>
</file>

<file path=docProps/custom.xml><?xml version="1.0" encoding="utf-8"?>
<Properties xmlns="http://schemas.openxmlformats.org/officeDocument/2006/custom-properties" xmlns:vt="http://schemas.openxmlformats.org/officeDocument/2006/docPropsVTypes"/>
</file>