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ميمونة
</w:t>
      </w:r>
    </w:p>
    <w:p>
      <w:pPr>
        <w:jc w:val="start"/>
        <w:bidi/>
      </w:pPr>
      <w:r>
        <w:rPr>
          <w:rFonts w:ascii="arial" w:hAnsi="arial" w:eastAsia="arial" w:cs="arial"/>
          <w:sz w:val="28"/>
          <w:szCs w:val="28"/>
          <w:b w:val="1"/>
          <w:bCs w:val="1"/>
          <w:rtl/>
        </w:rPr>
        <w:t xml:space="preserve">مولى ميمونة
</w:t>
      </w:r>
    </w:p>
    <w:p>
      <w:pPr/>
      <w:r>
        <w:rPr/>
        <w:t xml:space="preserve">مولى ميمونة سعيد بن يسار المدني مولى ميمونة أم المؤمنين، وقيل مولى الحسن بن علي. روى عن أبي هريرة وابن عباس وابن عمر ويزيد بن خالد الجهني، وكان من العلماء الأثبات، وروى له الجماعة وتوفي سنة ست عشرة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2026-06-13T22:15:35+03:00</dcterms:created>
  <dcterms:modified xsi:type="dcterms:W3CDTF">2026-06-13T22:15:35+03:00</dcterms:modified>
</cp:coreProperties>
</file>

<file path=docProps/custom.xml><?xml version="1.0" encoding="utf-8"?>
<Properties xmlns="http://schemas.openxmlformats.org/officeDocument/2006/custom-properties" xmlns:vt="http://schemas.openxmlformats.org/officeDocument/2006/docPropsVTypes"/>
</file>