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مسروق، والد سفيان الثوري
</w:t>
      </w:r>
    </w:p>
    <w:p>
      <w:pPr>
        <w:jc w:val="start"/>
        <w:bidi/>
      </w:pPr>
      <w:r>
        <w:rPr>
          <w:rFonts w:ascii="arial" w:hAnsi="arial" w:eastAsia="arial" w:cs="arial"/>
          <w:sz w:val="28"/>
          <w:szCs w:val="28"/>
          <w:b w:val="1"/>
          <w:bCs w:val="1"/>
          <w:rtl/>
        </w:rPr>
        <w:t xml:space="preserve">والد سفيان الثوري
</w:t>
      </w:r>
    </w:p>
    <w:p>
      <w:pPr/>
      <w:r>
        <w:rPr/>
        <w:t xml:space="preserve">والد سفيان الثوري سعيد بن مسروق الثوري الكوفي، والد الإمام سفيان. أدرك زمن الصحابة. وثقه أبو حاتم. توفي سنة ست وعشرين، وقيل سنة ثمان وعشرين ومائة. وهو والد مبارك وعمر أيضا. روى عن عباية بن رفاعة وخيثمة بن عبد الرحمن وإبراهيم التيمي وأبي الضحى والشعبي وطائفة،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مسروق
</w:t>
      </w:r>
    </w:p>
    <w:p>
      <w:pPr/>
      <w:r>
        <w:rPr/>
        <w:t xml:space="preserve">سعيد بن مسروق الثوري وهو أبو سفيان الثوري. توفي سنة ثمان وعشرين</w:t>
      </w:r>
    </w:p>
    <w:p/>
    <w:p>
      <w:pPr/>
      <w:r>
        <w:rPr/>
        <w:t xml:space="preserve">ومائة في ولاية عبد الله بن عمر بن عبد العزيز على العراق.</w:t>
      </w:r>
    </w:p>
    <w:p>
      <w:pPr>
        <w:jc w:val="start"/>
        <w:bidi/>
      </w:pPr>
      <w:r>
        <w:rPr>
          <w:sz w:val="24"/>
          <w:szCs w:val="24"/>
          <w:b w:val="1"/>
          <w:bCs w:val="1"/>
          <w:rtl/>
        </w:rPr>
        <w:t xml:space="preserve">
الطبقات الكبرى،(دار الكتب العلمية - بيروت،1990،ط 1،ج 6،ص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مسروق الثوري
</w:t>
      </w:r>
    </w:p>
    <w:p>
      <w:pPr/>
      <w:r>
        <w:rPr/>
        <w:t xml:space="preserve">سعيد بن مسروق الثوري والد سفيان بن سعيد مات سنة ثمان وعشرين ومائة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مسروق، أبو سفيان، الثوري، التميمي، الكوفي 
</w:t>
      </w:r>
    </w:p>
    <w:p>
      <w:pPr/>
      <w:r>
        <w:rPr/>
        <w:t xml:space="preserve">سعيد بن مسروق، أبو سفيان، الثوري، التميمي، الكوفي. </w:t>
      </w:r>
    </w:p>
    <w:p/>
    <w:p>
      <w:pPr/>
      <w:r>
        <w:rPr/>
        <w:t xml:space="preserve">عن عكرمة، ومنذر، والشعبي.</w:t>
      </w:r>
    </w:p>
    <w:p/>
    <w:p>
      <w:pPr/>
      <w:r>
        <w:rPr/>
        <w:t xml:space="preserve">روى عنه: ابنه الثوري، وشعبة، وأبو عوانة.</w:t>
      </w:r>
    </w:p>
    <w:p/>
    <w:p>
      <w:pPr/>
      <w:r>
        <w:rPr/>
        <w:t xml:space="preserve">قال أحمد: بلغني أنه مات سنة ثمان وعشرين ومئة.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مسروق الثوري
</w:t>
      </w:r>
    </w:p>
    <w:p>
      <w:pPr/>
      <w:r>
        <w:rPr/>
        <w:t xml:space="preserve">سعيد بن مسروق الثوري </w:t>
      </w:r>
    </w:p>
    <w:p/>
    <w:p>
      <w:pPr/>
      <w:r>
        <w:rPr/>
        <w:t xml:space="preserve">عن أبي وائل والشعبي وعنه ابناه وأبو عوانة ثقة توفي 126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مسروق بن عدي الثوري من ثور بن عبد مناة بن أد بن طانجة التميمي الكوفي أبو سفيان
</w:t>
      </w:r>
    </w:p>
    <w:p>
      <w:pPr/>
      <w:r>
        <w:rPr/>
        <w:t xml:space="preserve">سعيد بن مسروق بن عدي الثوري من ثور بن عبد مناة بن أد بن طانجة التميمي الكوفي أبو سفيان </w:t>
      </w:r>
    </w:p>
    <w:p/>
    <w:p>
      <w:pPr/>
      <w:r>
        <w:rPr/>
        <w:t xml:space="preserve">روى عن أبي الضحى في الصلاة وسلمة بن كهيل في الصلاة وعباية بن</w:t>
      </w:r>
    </w:p>
    <w:p/>
    <w:p>
      <w:pPr/>
      <w:r>
        <w:rPr/>
        <w:t xml:space="preserve">رفاعة في الزكاة والضحايا والطب وعبد الرحمن بن أبي نعيم في الزكاة والشعبي في الصيد ويزيد بن حيان في الفضائل وخيثمة في عذاب القبر</w:t>
      </w:r>
    </w:p>
    <w:p/>
    <w:p>
      <w:pPr/>
      <w:r>
        <w:rPr/>
        <w:t xml:space="preserve">روى عنه حسان بن إبراهيم وأبو الأحوص وابنه عمر بن سعيد وشعبة وابنه سفيان وإسماعيل بن مسلم وزائدة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مسروق الثوري الكوفي
</w:t>
      </w:r>
    </w:p>
    <w:p>
      <w:pPr/>
      <w:r>
        <w:rPr/>
        <w:t xml:space="preserve">(ع) سعيد بن مسروق الثوري الكوفي. والد سفيان، وعمر، ومبارك. </w:t>
      </w:r>
    </w:p>
    <w:p/>
    <w:p>
      <w:pPr/>
      <w:r>
        <w:rPr/>
        <w:t xml:space="preserve">ذكره ابن حبان في «جملة الثقات».</w:t>
      </w:r>
    </w:p>
    <w:p/>
    <w:p>
      <w:pPr/>
      <w:r>
        <w:rPr/>
        <w:t xml:space="preserve">وقال العجلي: كان يقال: لم يكن بالكوفة أحد أحب من سعيد من مسروق بن ربيع، وصالح بن مسلم العجلي.</w:t>
      </w:r>
    </w:p>
    <w:p/>
    <w:p>
      <w:pPr/>
      <w:r>
        <w:rPr/>
        <w:t xml:space="preserve">وقال ابن أبي عاصم، توفي سنة خمس وعشرين ومائة، كذا هو في نسختي ولا بأس بها والذي نقله المزي عنه سنة ست، فينظر، واستظهرت بنسخة</w:t>
      </w:r>
    </w:p>
    <w:p/>
    <w:p>
      <w:pPr/>
      <w:r>
        <w:rPr/>
        <w:t xml:space="preserve">أخرى، وكذا هو أيضا في «كتاب» الصيريفيني، وغيره عنه.</w:t>
      </w:r>
    </w:p>
    <w:p/>
    <w:p>
      <w:pPr/>
      <w:r>
        <w:rPr/>
        <w:t xml:space="preserve">وفي كتاب ابن قانع، مات سنة سبع وعشرين.</w:t>
      </w:r>
    </w:p>
    <w:p/>
    <w:p>
      <w:pPr/>
      <w:r>
        <w:rPr/>
        <w:t xml:space="preserve">وفي تاريخ (يعقوب بن) سعيد بن مسروق بن حمزة الثوري، ومسروق شهد الجمل مع علي بن أبي طالب.</w:t>
      </w:r>
    </w:p>
    <w:p/>
    <w:p>
      <w:pPr/>
      <w:r>
        <w:rPr/>
        <w:t xml:space="preserve">وزعم البخاري في «التاريخ الكبير» أنه تميمي، وتبعه على ذلك غير واحد منهم: أبو الوليد في كتاب «الجرح والتعديل»، وأبو نصر في كتاب «الهداية والإرشاد» ورد ذلك الجواني، فيما ألفيته بخطه، حاشية على «تاريخ البخاري الكبير»، ولو لم يقله لقلناه لوضوحه، فقال: ثور بن عبد مناة بن أد، ليس من تميم اللهم إلا أن يكون حليفا أو ما أشبهه.</w:t>
      </w:r>
    </w:p>
    <w:p/>
    <w:p>
      <w:pPr/>
      <w:r>
        <w:rPr/>
        <w:t xml:space="preserve">وفي كتاب «الثقات» لابن خلفون: سعيد بن مسروق بن حبيب، أبو سفيان الثوري، توفي في ولاية عبد الله بن عمر بن عبد العزيز على الكوفة، قال المديني: ثقة.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مسروق الثوري
</w:t>
      </w:r>
    </w:p>
    <w:p>
      <w:pPr/>
      <w:r>
        <w:rPr/>
        <w:t xml:space="preserve">سعيد بن مسروق الثوري </w:t>
      </w:r>
    </w:p>
    <w:p/>
    <w:p>
      <w:pPr/>
      <w:r>
        <w:rPr/>
        <w:t xml:space="preserve">من أهل الكوفة</w:t>
      </w:r>
    </w:p>
    <w:p/>
    <w:p>
      <w:pPr/>
      <w:r>
        <w:rPr/>
        <w:t xml:space="preserve">يروي عن الشعبي وعكرمة روى عنه ابنه سفيان الثوري وشعبة وأبو عوانة مات سنة ثمان وعشرين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مسروق بن ربيع الثوري أبو سفيان الثوري كوفي
</w:t>
      </w:r>
    </w:p>
    <w:p>
      <w:pPr/>
      <w:r>
        <w:rPr/>
        <w:t xml:space="preserve">سعيد بن مسروق بن ربيع الثوري أبو سفيان الثوري كوفي </w:t>
      </w:r>
    </w:p>
    <w:p/>
    <w:p>
      <w:pPr/>
      <w:r>
        <w:rPr/>
        <w:t xml:space="preserve">ثقة وكان حاسبا وكان يقال إنه لم يكن بالكوفة أحسب من سعيد بن مسروق وصالح بن مسلم العجلي روى سعيد بن مسروق عن الشعبي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مسروق الثوري
</w:t>
      </w:r>
    </w:p>
    <w:p>
      <w:pPr/>
      <w:r>
        <w:rPr/>
        <w:t xml:space="preserve">سعيد بن مسروق الثوري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مسروق
</w:t>
      </w:r>
    </w:p>
    <w:p>
      <w:pPr/>
      <w:r>
        <w:rPr/>
        <w:t xml:space="preserve">سعيد بن مسروق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مسروق والد سفيان الثوري
</w:t>
      </w:r>
    </w:p>
    <w:p>
      <w:pPr/>
      <w:r>
        <w:rPr/>
        <w:t xml:space="preserve">سعيد بن مسروق والد سفيان الثوري </w:t>
      </w:r>
    </w:p>
    <w:p/>
    <w:p>
      <w:pPr/>
      <w:r>
        <w:rPr/>
        <w:t xml:space="preserve">روى عن أبي الضحى وإبراهيم التيمي والشعبي وعكرمة ومنذر الثوري عنه ابنه سفيان وشعبة وأبو عوانة حدثنا عبد الرحمن قال: سمعت أبي يقول ذلك وسمعته يقول: هو ثقة حدثنا عبد الرحمن قال ذكره أبي عن إسحاق بن منصور عن يحيي بن معين قال: سعيد بن مسروق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2026-06-13T22:30:22+03:00</dcterms:created>
  <dcterms:modified xsi:type="dcterms:W3CDTF">2026-06-13T22:30:22+03:00</dcterms:modified>
</cp:coreProperties>
</file>

<file path=docProps/custom.xml><?xml version="1.0" encoding="utf-8"?>
<Properties xmlns="http://schemas.openxmlformats.org/officeDocument/2006/custom-properties" xmlns:vt="http://schemas.openxmlformats.org/officeDocument/2006/docPropsVTypes"/>
</file>