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السعيد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السعيد المؤدب
</w:t>
      </w:r>
    </w:p>
    <w:p>
      <w:pPr/>
      <w:r>
        <w:rPr/>
        <w:t xml:space="preserve">السعيد المؤدب سعيد بن محمد بن عبد الله أبو محمد المؤدب. كان يقال له السعيد بالألف واللام، وكان عارفا باللغة والأدب، وهو أشعري توفي سنة اثنتي عشرة وخمس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2026-06-13T22:18:03+03:00</dcterms:created>
  <dcterms:modified xsi:type="dcterms:W3CDTF">2026-06-13T22:18:03+03:00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